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8B7DE" w14:textId="1EB414F7" w:rsidR="00EB2CD4" w:rsidRDefault="002A6623" w:rsidP="00AC4813">
      <w:r>
        <w:rPr>
          <w:b/>
          <w:bCs/>
          <w:noProof/>
        </w:rPr>
        <w:drawing>
          <wp:anchor distT="0" distB="0" distL="114300" distR="114300" simplePos="0" relativeHeight="251696128" behindDoc="1" locked="0" layoutInCell="1" allowOverlap="1" wp14:anchorId="591CB736" wp14:editId="3EE1FC98">
            <wp:simplePos x="0" y="0"/>
            <wp:positionH relativeFrom="column">
              <wp:posOffset>-720547</wp:posOffset>
            </wp:positionH>
            <wp:positionV relativeFrom="paragraph">
              <wp:posOffset>-789280</wp:posOffset>
            </wp:positionV>
            <wp:extent cx="5347055" cy="9094204"/>
            <wp:effectExtent l="0" t="0" r="6350" b="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0268" cy="9116676"/>
                    </a:xfrm>
                    <a:prstGeom prst="rect">
                      <a:avLst/>
                    </a:prstGeom>
                  </pic:spPr>
                </pic:pic>
              </a:graphicData>
            </a:graphic>
            <wp14:sizeRelH relativeFrom="page">
              <wp14:pctWidth>0</wp14:pctWidth>
            </wp14:sizeRelH>
            <wp14:sizeRelV relativeFrom="page">
              <wp14:pctHeight>0</wp14:pctHeight>
            </wp14:sizeRelV>
          </wp:anchor>
        </w:drawing>
      </w:r>
    </w:p>
    <w:sdt>
      <w:sdtPr>
        <w:id w:val="-1921864575"/>
        <w:docPartObj>
          <w:docPartGallery w:val="Cover Pages"/>
          <w:docPartUnique/>
        </w:docPartObj>
      </w:sdtPr>
      <w:sdtEndPr>
        <w:rPr>
          <w:rFonts w:asciiTheme="minorHAnsi" w:eastAsiaTheme="minorEastAsia" w:hAnsiTheme="minorHAnsi" w:cstheme="minorBidi"/>
          <w:b/>
          <w:bCs/>
          <w:color w:val="FFFFFF" w:themeColor="background1"/>
          <w:sz w:val="24"/>
          <w:szCs w:val="32"/>
          <w:lang w:eastAsia="en-US"/>
        </w:rPr>
      </w:sdtEndPr>
      <w:sdtContent>
        <w:p w14:paraId="02FC3356" w14:textId="6AE02BDF" w:rsidR="00AF6045" w:rsidRDefault="00AF6045" w:rsidP="00AC4813"/>
        <w:p w14:paraId="587A4F75" w14:textId="7D950458" w:rsidR="00AF6045" w:rsidRPr="00AC4813" w:rsidRDefault="009D3B68">
          <w:pPr>
            <w:rPr>
              <w:rFonts w:asciiTheme="minorHAnsi" w:eastAsiaTheme="minorEastAsia" w:hAnsiTheme="minorHAnsi" w:cstheme="minorBidi"/>
              <w:b/>
              <w:bCs/>
              <w:color w:val="FFFFFF" w:themeColor="background1"/>
              <w:sz w:val="24"/>
              <w:szCs w:val="32"/>
              <w:lang w:eastAsia="en-US"/>
            </w:rPr>
          </w:pPr>
          <w:r w:rsidRPr="006559BF">
            <w:rPr>
              <w:rFonts w:cstheme="minorHAnsi"/>
              <w:b/>
              <w:noProof/>
            </w:rPr>
            <w:drawing>
              <wp:anchor distT="0" distB="0" distL="114300" distR="114300" simplePos="0" relativeHeight="251703296" behindDoc="1" locked="0" layoutInCell="1" allowOverlap="1" wp14:anchorId="11CEB62E" wp14:editId="1F867CEB">
                <wp:simplePos x="0" y="0"/>
                <wp:positionH relativeFrom="margin">
                  <wp:align>left</wp:align>
                </wp:positionH>
                <wp:positionV relativeFrom="paragraph">
                  <wp:posOffset>304800</wp:posOffset>
                </wp:positionV>
                <wp:extent cx="2070863" cy="650753"/>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r="44379"/>
                        <a:stretch/>
                      </pic:blipFill>
                      <pic:spPr bwMode="auto">
                        <a:xfrm>
                          <a:off x="0" y="0"/>
                          <a:ext cx="2070863" cy="6507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58240" behindDoc="0" locked="0" layoutInCell="1" allowOverlap="1" wp14:anchorId="336C8BC0" wp14:editId="1119F5B8">
                    <wp:simplePos x="0" y="0"/>
                    <wp:positionH relativeFrom="margin">
                      <wp:posOffset>2236470</wp:posOffset>
                    </wp:positionH>
                    <wp:positionV relativeFrom="paragraph">
                      <wp:posOffset>3863340</wp:posOffset>
                    </wp:positionV>
                    <wp:extent cx="2263775" cy="1367790"/>
                    <wp:effectExtent l="0" t="0" r="0" b="3810"/>
                    <wp:wrapNone/>
                    <wp:docPr id="142" name="Text Box 142"/>
                    <wp:cNvGraphicFramePr/>
                    <a:graphic xmlns:a="http://schemas.openxmlformats.org/drawingml/2006/main">
                      <a:graphicData uri="http://schemas.microsoft.com/office/word/2010/wordprocessingShape">
                        <wps:wsp>
                          <wps:cNvSpPr txBox="1"/>
                          <wps:spPr>
                            <a:xfrm>
                              <a:off x="0" y="0"/>
                              <a:ext cx="2263775" cy="1367790"/>
                            </a:xfrm>
                            <a:prstGeom prst="rect">
                              <a:avLst/>
                            </a:prstGeom>
                            <a:noFill/>
                            <a:ln w="6350">
                              <a:noFill/>
                            </a:ln>
                          </wps:spPr>
                          <wps:txbx>
                            <w:txbxContent>
                              <w:sdt>
                                <w:sdtPr>
                                  <w:rPr>
                                    <w:rFonts w:ascii="Arial" w:hAnsi="Arial" w:cs="Arial"/>
                                    <w:b/>
                                    <w:caps/>
                                    <w:sz w:val="18"/>
                                    <w:szCs w:val="20"/>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33015236" w14:textId="77777777" w:rsidR="009D3B68" w:rsidRPr="007300C3" w:rsidRDefault="009D3B68" w:rsidP="00BF2997">
                                    <w:pPr>
                                      <w:pStyle w:val="NoSpacing"/>
                                      <w:spacing w:before="40" w:after="40"/>
                                      <w:rPr>
                                        <w:rFonts w:ascii="Arial" w:hAnsi="Arial" w:cs="Arial"/>
                                        <w:caps/>
                                        <w:sz w:val="18"/>
                                        <w:szCs w:val="20"/>
                                      </w:rPr>
                                    </w:pPr>
                                    <w:r w:rsidRPr="009D3B68">
                                      <w:rPr>
                                        <w:rFonts w:ascii="Arial" w:hAnsi="Arial" w:cs="Arial"/>
                                        <w:b/>
                                        <w:caps/>
                                        <w:sz w:val="18"/>
                                        <w:szCs w:val="20"/>
                                        <w:lang w:val="en-JM"/>
                                      </w:rPr>
                                      <w:t>Standards, Regulation and Institutional Support Division</w:t>
                                    </w:r>
                                  </w:p>
                                </w:sdtContent>
                              </w:sdt>
                              <w:p w14:paraId="2C2742ED" w14:textId="061DD3D0" w:rsidR="009D3B68" w:rsidRDefault="009D3B68" w:rsidP="00BF2997">
                                <w:pPr>
                                  <w:rPr>
                                    <w:sz w:val="28"/>
                                    <w:szCs w:val="52"/>
                                  </w:rPr>
                                </w:pPr>
                              </w:p>
                              <w:p w14:paraId="41538391" w14:textId="77777777" w:rsidR="009D3B68" w:rsidRDefault="009D3B68" w:rsidP="00BF2997">
                                <w:pPr>
                                  <w:rPr>
                                    <w:sz w:val="28"/>
                                    <w:szCs w:val="52"/>
                                  </w:rPr>
                                </w:pPr>
                              </w:p>
                              <w:p w14:paraId="6F343AFD" w14:textId="4104FDA6" w:rsidR="009D3B68" w:rsidRPr="009D3B68" w:rsidRDefault="009D3B68" w:rsidP="009D3B68">
                                <w:pPr>
                                  <w:rPr>
                                    <w:sz w:val="40"/>
                                    <w:szCs w:val="52"/>
                                  </w:rPr>
                                </w:pPr>
                                <w:r w:rsidRPr="009D3B68">
                                  <w:rPr>
                                    <w:szCs w:val="52"/>
                                  </w:rPr>
                                  <w:t>Last Revision: August 14, 2025</w:t>
                                </w:r>
                              </w:p>
                              <w:p w14:paraId="5BB1B56B" w14:textId="77777777" w:rsidR="009D3B68" w:rsidRPr="004A4326" w:rsidRDefault="009D3B68" w:rsidP="00E67049">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C8BC0" id="_x0000_t202" coordsize="21600,21600" o:spt="202" path="m,l,21600r21600,l21600,xe">
                    <v:stroke joinstyle="miter"/>
                    <v:path gradientshapeok="t" o:connecttype="rect"/>
                  </v:shapetype>
                  <v:shape id="Text Box 142" o:spid="_x0000_s1026" type="#_x0000_t202" style="position:absolute;margin-left:176.1pt;margin-top:304.2pt;width:178.25pt;height:10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" filled="f" stroked="f" strokeweight=".5pt">
                    <v:textbox>
                      <w:txbxContent>
                        <w:sdt>
                          <w:sdtPr>
                            <w:rPr>
                              <w:rFonts w:ascii="Arial" w:hAnsi="Arial" w:cs="Arial"/>
                              <w:b/>
                              <w:caps/>
                              <w:sz w:val="18"/>
                              <w:szCs w:val="20"/>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33015236" w14:textId="77777777" w:rsidR="009D3B68" w:rsidRPr="007300C3" w:rsidRDefault="009D3B68" w:rsidP="00BF2997">
                              <w:pPr>
                                <w:pStyle w:val="NoSpacing"/>
                                <w:spacing w:before="40" w:after="40"/>
                                <w:rPr>
                                  <w:rFonts w:ascii="Arial" w:hAnsi="Arial" w:cs="Arial"/>
                                  <w:caps/>
                                  <w:sz w:val="18"/>
                                  <w:szCs w:val="20"/>
                                </w:rPr>
                              </w:pPr>
                              <w:r w:rsidRPr="009D3B68">
                                <w:rPr>
                                  <w:rFonts w:ascii="Arial" w:hAnsi="Arial" w:cs="Arial"/>
                                  <w:b/>
                                  <w:caps/>
                                  <w:sz w:val="18"/>
                                  <w:szCs w:val="20"/>
                                  <w:lang w:val="en-JM"/>
                                </w:rPr>
                                <w:t>Standards, Regulation and Institutional Support Division</w:t>
                              </w:r>
                            </w:p>
                          </w:sdtContent>
                        </w:sdt>
                        <w:p w14:paraId="2C2742ED" w14:textId="061DD3D0" w:rsidR="009D3B68" w:rsidRDefault="009D3B68" w:rsidP="00BF2997">
                          <w:pPr>
                            <w:rPr>
                              <w:sz w:val="28"/>
                              <w:szCs w:val="52"/>
                            </w:rPr>
                          </w:pPr>
                        </w:p>
                        <w:p w14:paraId="41538391" w14:textId="77777777" w:rsidR="009D3B68" w:rsidRDefault="009D3B68" w:rsidP="00BF2997">
                          <w:pPr>
                            <w:rPr>
                              <w:sz w:val="28"/>
                              <w:szCs w:val="52"/>
                            </w:rPr>
                          </w:pPr>
                        </w:p>
                        <w:p w14:paraId="6F343AFD" w14:textId="4104FDA6" w:rsidR="009D3B68" w:rsidRPr="009D3B68" w:rsidRDefault="009D3B68" w:rsidP="009D3B68">
                          <w:pPr>
                            <w:rPr>
                              <w:sz w:val="40"/>
                              <w:szCs w:val="52"/>
                            </w:rPr>
                          </w:pPr>
                          <w:r w:rsidRPr="009D3B68">
                            <w:rPr>
                              <w:szCs w:val="52"/>
                            </w:rPr>
                            <w:t>Last Revision: August 14, 2025</w:t>
                          </w:r>
                        </w:p>
                        <w:p w14:paraId="5BB1B56B" w14:textId="77777777" w:rsidR="009D3B68" w:rsidRPr="004A4326" w:rsidRDefault="009D3B68" w:rsidP="00E67049">
                          <w:pPr>
                            <w:jc w:val="center"/>
                            <w:rPr>
                              <w:color w:val="FFFFFF" w:themeColor="background1"/>
                              <w:sz w:val="56"/>
                              <w:szCs w:val="56"/>
                            </w:rPr>
                          </w:pPr>
                        </w:p>
                      </w:txbxContent>
                    </v:textbox>
                    <w10:wrap anchorx="margin"/>
                  </v:shape>
                </w:pict>
              </mc:Fallback>
            </mc:AlternateContent>
          </w:r>
          <w:r w:rsidR="007C2C30">
            <w:rPr>
              <w:noProof/>
            </w:rPr>
            <mc:AlternateContent>
              <mc:Choice Requires="wps">
                <w:drawing>
                  <wp:anchor distT="0" distB="0" distL="114300" distR="114300" simplePos="0" relativeHeight="251666432" behindDoc="0" locked="0" layoutInCell="1" allowOverlap="1" wp14:anchorId="697D2D1E" wp14:editId="4484B816">
                    <wp:simplePos x="0" y="0"/>
                    <wp:positionH relativeFrom="margin">
                      <wp:posOffset>91440</wp:posOffset>
                    </wp:positionH>
                    <wp:positionV relativeFrom="paragraph">
                      <wp:posOffset>967740</wp:posOffset>
                    </wp:positionV>
                    <wp:extent cx="4213860" cy="2362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4213860" cy="236220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6E7B11A" w14:textId="407A1DFE" w:rsidR="009D3B68" w:rsidRPr="009D3B68" w:rsidRDefault="009D3B68" w:rsidP="003F417E">
                                <w:pPr>
                                  <w:rPr>
                                    <w:rFonts w:ascii="Arial Black" w:hAnsi="Arial Black"/>
                                    <w:sz w:val="54"/>
                                    <w:szCs w:val="54"/>
                                    <w:lang w:val="en-US"/>
                                  </w:rPr>
                                </w:pPr>
                                <w:r w:rsidRPr="009D3B68">
                                  <w:rPr>
                                    <w:rFonts w:ascii="Arial Black" w:hAnsi="Arial Black"/>
                                    <w:noProof/>
                                    <w:sz w:val="54"/>
                                    <w:szCs w:val="54"/>
                                    <w:lang w:val="en-US"/>
                                  </w:rPr>
                                  <w:t>INSTITUTIONAL REGISTRATION EVALUATION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D2D1E" id="Text Box 8" o:spid="_x0000_s1027" type="#_x0000_t202" style="position:absolute;margin-left:7.2pt;margin-top:76.2pt;width:331.8pt;height:18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" fillcolor="white [3201]" strokecolor="#ffc000 [3207]" strokeweight="1pt">
                    <v:textbox>
                      <w:txbxContent>
                        <w:p w14:paraId="66E7B11A" w14:textId="407A1DFE" w:rsidR="009D3B68" w:rsidRPr="009D3B68" w:rsidRDefault="009D3B68" w:rsidP="003F417E">
                          <w:pPr>
                            <w:rPr>
                              <w:rFonts w:ascii="Arial Black" w:hAnsi="Arial Black"/>
                              <w:sz w:val="54"/>
                              <w:szCs w:val="54"/>
                              <w:lang w:val="en-US"/>
                            </w:rPr>
                          </w:pPr>
                          <w:r w:rsidRPr="009D3B68">
                            <w:rPr>
                              <w:rFonts w:ascii="Arial Black" w:hAnsi="Arial Black"/>
                              <w:noProof/>
                              <w:sz w:val="54"/>
                              <w:szCs w:val="54"/>
                              <w:lang w:val="en-US"/>
                            </w:rPr>
                            <w:t>INSTITUTIONAL REGISTRATION EVALUATION GUIDELINES</w:t>
                          </w:r>
                        </w:p>
                      </w:txbxContent>
                    </v:textbox>
                    <w10:wrap anchorx="margin"/>
                  </v:shape>
                </w:pict>
              </mc:Fallback>
            </mc:AlternateContent>
          </w:r>
          <w:r w:rsidR="00CC4B6F" w:rsidRPr="00CC4B6F">
            <w:t xml:space="preserve"> </w:t>
          </w:r>
          <w:r w:rsidR="00AC4813" w:rsidRPr="00AC4813">
            <w:rPr>
              <w:b/>
              <w:bCs/>
              <w:noProof/>
            </w:rPr>
            <mc:AlternateContent>
              <mc:Choice Requires="wps">
                <w:drawing>
                  <wp:anchor distT="0" distB="0" distL="114300" distR="114300" simplePos="0" relativeHeight="251645952" behindDoc="1" locked="0" layoutInCell="1" allowOverlap="1" wp14:anchorId="3C8BCA80" wp14:editId="0A9BCEAC">
                    <wp:simplePos x="0" y="0"/>
                    <wp:positionH relativeFrom="column">
                      <wp:posOffset>769380</wp:posOffset>
                    </wp:positionH>
                    <wp:positionV relativeFrom="paragraph">
                      <wp:posOffset>4811783</wp:posOffset>
                    </wp:positionV>
                    <wp:extent cx="5777062" cy="666873"/>
                    <wp:effectExtent l="0" t="0" r="0" b="0"/>
                    <wp:wrapNone/>
                    <wp:docPr id="12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7062" cy="666873"/>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34F2D6" id="Freeform 11" o:spid="_x0000_s1026" style="position:absolute;margin-left:60.6pt;margin-top:378.9pt;width:454.9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" path="m607,c450,44,300,57,176,57,109,57,49,53,,48,66,58,152,66,251,66,358,66,480,56,607,27,607,,607,,607,e" fillcolor="white [3212]" stroked="f">
                    <v:fill opacity="19789f"/>
                    <v:path arrowok="t" o:connecttype="custom" o:connectlocs="5777062,0;1675062,575936;0,484999;2388867,666873;5777062,272812;5777062,0" o:connectangles="0,0,0,0,0,0"/>
                  </v:shape>
                </w:pict>
              </mc:Fallback>
            </mc:AlternateContent>
          </w:r>
          <w:r w:rsidR="00AF6045" w:rsidRPr="00AC4813">
            <w:rPr>
              <w:rFonts w:asciiTheme="minorHAnsi" w:eastAsiaTheme="minorEastAsia" w:hAnsiTheme="minorHAnsi" w:cstheme="minorBidi"/>
              <w:b/>
              <w:bCs/>
              <w:color w:val="FFFFFF" w:themeColor="background1"/>
              <w:sz w:val="24"/>
              <w:szCs w:val="32"/>
              <w:lang w:eastAsia="en-US"/>
            </w:rPr>
            <w:br w:type="page"/>
          </w:r>
        </w:p>
      </w:sdtContent>
    </w:sdt>
    <w:p w14:paraId="69BBA766" w14:textId="038B4EDC" w:rsidR="00D2708C" w:rsidRDefault="009D3B68">
      <w:pPr>
        <w:jc w:val="center"/>
        <w:rPr>
          <w:b/>
        </w:rPr>
      </w:pPr>
      <w:r w:rsidRPr="006559BF">
        <w:rPr>
          <w:rFonts w:cstheme="minorHAnsi"/>
          <w:b/>
          <w:noProof/>
        </w:rPr>
        <w:lastRenderedPageBreak/>
        <w:drawing>
          <wp:anchor distT="0" distB="0" distL="114300" distR="114300" simplePos="0" relativeHeight="251699200" behindDoc="1" locked="0" layoutInCell="1" allowOverlap="1" wp14:anchorId="5E78BDDA" wp14:editId="7D038954">
            <wp:simplePos x="0" y="0"/>
            <wp:positionH relativeFrom="margin">
              <wp:posOffset>-219075</wp:posOffset>
            </wp:positionH>
            <wp:positionV relativeFrom="paragraph">
              <wp:posOffset>-635</wp:posOffset>
            </wp:positionV>
            <wp:extent cx="4581451"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81451" cy="800100"/>
                    </a:xfrm>
                    <a:prstGeom prst="rect">
                      <a:avLst/>
                    </a:prstGeom>
                  </pic:spPr>
                </pic:pic>
              </a:graphicData>
            </a:graphic>
            <wp14:sizeRelH relativeFrom="page">
              <wp14:pctWidth>0</wp14:pctWidth>
            </wp14:sizeRelH>
            <wp14:sizeRelV relativeFrom="page">
              <wp14:pctHeight>0</wp14:pctHeight>
            </wp14:sizeRelV>
          </wp:anchor>
        </w:drawing>
      </w:r>
    </w:p>
    <w:p w14:paraId="0306FA15" w14:textId="0D8C2BD1" w:rsidR="00DC4BB7" w:rsidRPr="002A05D4" w:rsidRDefault="00DC4BB7" w:rsidP="00F45D9F">
      <w:pPr>
        <w:spacing w:after="0"/>
        <w:jc w:val="center"/>
        <w:rPr>
          <w:b/>
          <w:bCs/>
          <w:sz w:val="20"/>
          <w:szCs w:val="20"/>
        </w:rPr>
      </w:pPr>
    </w:p>
    <w:p w14:paraId="1E004B75" w14:textId="3F68896B" w:rsidR="003A0A2A" w:rsidRDefault="003A0A2A" w:rsidP="009A6009">
      <w:pPr>
        <w:rPr>
          <w:b/>
          <w:bCs/>
          <w:sz w:val="36"/>
          <w:szCs w:val="36"/>
        </w:rPr>
      </w:pPr>
    </w:p>
    <w:p w14:paraId="49FB7E74" w14:textId="31C7ADE2" w:rsidR="003A0A2A" w:rsidRDefault="003A0A2A" w:rsidP="009A6009">
      <w:pPr>
        <w:rPr>
          <w:b/>
          <w:bCs/>
          <w:sz w:val="36"/>
          <w:szCs w:val="36"/>
        </w:rPr>
      </w:pPr>
    </w:p>
    <w:p w14:paraId="7E4025B0" w14:textId="73C0E419" w:rsidR="00F45D9F" w:rsidRPr="002A05D4" w:rsidRDefault="00DC4BB7" w:rsidP="009A6009">
      <w:pPr>
        <w:rPr>
          <w:b/>
          <w:bCs/>
          <w:sz w:val="36"/>
          <w:szCs w:val="36"/>
        </w:rPr>
      </w:pPr>
      <w:r w:rsidRPr="00F45D9F">
        <w:rPr>
          <w:b/>
          <w:bCs/>
          <w:sz w:val="36"/>
          <w:szCs w:val="36"/>
        </w:rPr>
        <w:t xml:space="preserve">Background </w:t>
      </w:r>
      <w:r w:rsidR="007D2B43">
        <w:rPr>
          <w:b/>
          <w:bCs/>
          <w:sz w:val="36"/>
          <w:szCs w:val="36"/>
        </w:rPr>
        <w:t>to the Registration Guidelines</w:t>
      </w:r>
    </w:p>
    <w:p w14:paraId="00000001" w14:textId="45A493FE" w:rsidR="00406CEF" w:rsidRPr="00FD62F5" w:rsidRDefault="00FD62F5" w:rsidP="00F45D9F">
      <w:pPr>
        <w:spacing w:after="0"/>
        <w:ind w:left="1530" w:hanging="1530"/>
        <w:rPr>
          <w:sz w:val="20"/>
          <w:szCs w:val="20"/>
        </w:rPr>
      </w:pPr>
      <w:r>
        <w:rPr>
          <w:b/>
          <w:noProof/>
        </w:rPr>
        <mc:AlternateContent>
          <mc:Choice Requires="wps">
            <w:drawing>
              <wp:anchor distT="0" distB="0" distL="114300" distR="114300" simplePos="0" relativeHeight="251673600" behindDoc="0" locked="0" layoutInCell="1" allowOverlap="1" wp14:anchorId="50473F5A" wp14:editId="41CAAA51">
                <wp:simplePos x="0" y="0"/>
                <wp:positionH relativeFrom="column">
                  <wp:posOffset>926051</wp:posOffset>
                </wp:positionH>
                <wp:positionV relativeFrom="paragraph">
                  <wp:posOffset>3512</wp:posOffset>
                </wp:positionV>
                <wp:extent cx="0" cy="864523"/>
                <wp:effectExtent l="0" t="0" r="38100" b="31115"/>
                <wp:wrapNone/>
                <wp:docPr id="21" name="Straight Connector 21"/>
                <wp:cNvGraphicFramePr/>
                <a:graphic xmlns:a="http://schemas.openxmlformats.org/drawingml/2006/main">
                  <a:graphicData uri="http://schemas.microsoft.com/office/word/2010/wordprocessingShape">
                    <wps:wsp>
                      <wps:cNvCnPr/>
                      <wps:spPr>
                        <a:xfrm flipH="1">
                          <a:off x="0" y="0"/>
                          <a:ext cx="0" cy="8645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FBFD494" id="Straight Connector 2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pt,.3pt" to="72.9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" strokecolor="black [3200]" strokeweight=".5pt">
                <v:stroke joinstyle="miter"/>
              </v:line>
            </w:pict>
          </mc:Fallback>
        </mc:AlternateContent>
      </w:r>
      <w:r w:rsidR="00DD0DC0">
        <w:rPr>
          <w:noProof/>
        </w:rPr>
        <mc:AlternateContent>
          <mc:Choice Requires="wps">
            <w:drawing>
              <wp:anchor distT="0" distB="0" distL="114300" distR="114300" simplePos="0" relativeHeight="251685888" behindDoc="0" locked="0" layoutInCell="1" allowOverlap="1" wp14:anchorId="0AC333C9" wp14:editId="695DF263">
                <wp:simplePos x="0" y="0"/>
                <wp:positionH relativeFrom="column">
                  <wp:posOffset>63937</wp:posOffset>
                </wp:positionH>
                <wp:positionV relativeFrom="paragraph">
                  <wp:posOffset>296048</wp:posOffset>
                </wp:positionV>
                <wp:extent cx="729252" cy="304527"/>
                <wp:effectExtent l="0" t="0" r="0" b="635"/>
                <wp:wrapNone/>
                <wp:docPr id="155" name="Text Box 155"/>
                <wp:cNvGraphicFramePr/>
                <a:graphic xmlns:a="http://schemas.openxmlformats.org/drawingml/2006/main">
                  <a:graphicData uri="http://schemas.microsoft.com/office/word/2010/wordprocessingShape">
                    <wps:wsp>
                      <wps:cNvSpPr txBox="1"/>
                      <wps:spPr>
                        <a:xfrm>
                          <a:off x="0" y="0"/>
                          <a:ext cx="729252" cy="304527"/>
                        </a:xfrm>
                        <a:prstGeom prst="rect">
                          <a:avLst/>
                        </a:prstGeom>
                        <a:noFill/>
                        <a:ln w="6350">
                          <a:noFill/>
                        </a:ln>
                      </wps:spPr>
                      <wps:txbx>
                        <w:txbxContent>
                          <w:p w14:paraId="709C1C20" w14:textId="3DD5E24F" w:rsidR="009D3B68" w:rsidRPr="00DD0DC0" w:rsidRDefault="009D3B68">
                            <w:pPr>
                              <w:rPr>
                                <w:color w:val="FFFFFF" w:themeColor="background1"/>
                              </w:rPr>
                            </w:pPr>
                            <w:r w:rsidRPr="00DD0DC0">
                              <w:rPr>
                                <w:b/>
                                <w:color w:val="FFFFFF" w:themeColor="background1"/>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333C9" id="Text Box 155" o:spid="_x0000_s1028" type="#_x0000_t202" style="position:absolute;left:0;text-align:left;margin-left:5.05pt;margin-top:23.3pt;width:57.4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" filled="f" stroked="f" strokeweight=".5pt">
                <v:textbox>
                  <w:txbxContent>
                    <w:p w14:paraId="709C1C20" w14:textId="3DD5E24F" w:rsidR="009D3B68" w:rsidRPr="00DD0DC0" w:rsidRDefault="009D3B68">
                      <w:pPr>
                        <w:rPr>
                          <w:color w:val="FFFFFF" w:themeColor="background1"/>
                        </w:rPr>
                      </w:pPr>
                      <w:r w:rsidRPr="00DD0DC0">
                        <w:rPr>
                          <w:b/>
                          <w:color w:val="FFFFFF" w:themeColor="background1"/>
                        </w:rPr>
                        <w:t>Purpose</w:t>
                      </w:r>
                    </w:p>
                  </w:txbxContent>
                </v:textbox>
              </v:shape>
            </w:pict>
          </mc:Fallback>
        </mc:AlternateContent>
      </w:r>
      <w:r w:rsidR="00DD0DC0">
        <w:rPr>
          <w:noProof/>
        </w:rPr>
        <w:drawing>
          <wp:anchor distT="0" distB="0" distL="114300" distR="114300" simplePos="0" relativeHeight="251684864" behindDoc="1" locked="0" layoutInCell="1" allowOverlap="1" wp14:anchorId="459C3500" wp14:editId="020205D4">
            <wp:simplePos x="0" y="0"/>
            <wp:positionH relativeFrom="margin">
              <wp:posOffset>-635</wp:posOffset>
            </wp:positionH>
            <wp:positionV relativeFrom="paragraph">
              <wp:posOffset>13970</wp:posOffset>
            </wp:positionV>
            <wp:extent cx="848995" cy="848995"/>
            <wp:effectExtent l="0" t="0" r="0" b="0"/>
            <wp:wrapNone/>
            <wp:docPr id="154" name="Picture 15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Shape&#10;&#10;Description automatically generated"/>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14:sizeRelH relativeFrom="page">
              <wp14:pctWidth>0</wp14:pctWidth>
            </wp14:sizeRelH>
            <wp14:sizeRelV relativeFrom="page">
              <wp14:pctHeight>0</wp14:pctHeight>
            </wp14:sizeRelV>
          </wp:anchor>
        </w:drawing>
      </w:r>
      <w:r w:rsidR="002D1C4A">
        <w:rPr>
          <w:b/>
        </w:rPr>
        <w:tab/>
      </w:r>
      <w:r w:rsidR="003E2F45" w:rsidRPr="003E2F45">
        <w:rPr>
          <w:sz w:val="20"/>
          <w:szCs w:val="20"/>
        </w:rPr>
        <w:t xml:space="preserve">The </w:t>
      </w:r>
      <w:r w:rsidR="009A6009">
        <w:rPr>
          <w:sz w:val="20"/>
          <w:szCs w:val="20"/>
        </w:rPr>
        <w:t xml:space="preserve">Inspection Evaluation Guidelines are </w:t>
      </w:r>
      <w:r w:rsidR="003E2F45" w:rsidRPr="003E2F45">
        <w:rPr>
          <w:sz w:val="20"/>
          <w:szCs w:val="20"/>
        </w:rPr>
        <w:t>to be used by Institutional Inspectors in judging the quality of the documentary evidence provided by an institution of their compliance with any of the eleven (11) standards for Higher Education Institutions.</w:t>
      </w:r>
    </w:p>
    <w:p w14:paraId="4B392F86" w14:textId="2232CDEF" w:rsidR="00DC4BB7" w:rsidRPr="00D2708C" w:rsidRDefault="00DC4BB7" w:rsidP="00D2708C">
      <w:pPr>
        <w:spacing w:after="0"/>
        <w:ind w:left="1440"/>
      </w:pPr>
    </w:p>
    <w:p w14:paraId="51DF6663" w14:textId="66A03BFD" w:rsidR="00D2708C" w:rsidRPr="00FD62F5" w:rsidRDefault="00FD62F5" w:rsidP="00F45D9F">
      <w:pPr>
        <w:spacing w:after="0"/>
        <w:ind w:left="1620" w:hanging="1620"/>
        <w:rPr>
          <w:sz w:val="20"/>
          <w:szCs w:val="20"/>
        </w:rPr>
      </w:pPr>
      <w:r>
        <w:rPr>
          <w:b/>
          <w:noProof/>
        </w:rPr>
        <mc:AlternateContent>
          <mc:Choice Requires="wps">
            <w:drawing>
              <wp:anchor distT="0" distB="0" distL="114300" distR="114300" simplePos="0" relativeHeight="251694080" behindDoc="0" locked="0" layoutInCell="1" allowOverlap="1" wp14:anchorId="4E664914" wp14:editId="121DB29E">
                <wp:simplePos x="0" y="0"/>
                <wp:positionH relativeFrom="column">
                  <wp:posOffset>926271</wp:posOffset>
                </wp:positionH>
                <wp:positionV relativeFrom="paragraph">
                  <wp:posOffset>4445</wp:posOffset>
                </wp:positionV>
                <wp:extent cx="0" cy="864523"/>
                <wp:effectExtent l="0" t="0" r="38100" b="31115"/>
                <wp:wrapNone/>
                <wp:docPr id="161" name="Straight Connector 161"/>
                <wp:cNvGraphicFramePr/>
                <a:graphic xmlns:a="http://schemas.openxmlformats.org/drawingml/2006/main">
                  <a:graphicData uri="http://schemas.microsoft.com/office/word/2010/wordprocessingShape">
                    <wps:wsp>
                      <wps:cNvCnPr/>
                      <wps:spPr>
                        <a:xfrm flipH="1">
                          <a:off x="0" y="0"/>
                          <a:ext cx="0" cy="8645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3F0063" id="Straight Connector 16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5pt" to="72.9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" strokecolor="black [3200]" strokeweight=".5pt">
                <v:stroke joinstyle="miter"/>
              </v:line>
            </w:pict>
          </mc:Fallback>
        </mc:AlternateContent>
      </w:r>
      <w:r w:rsidR="00A07DB9">
        <w:rPr>
          <w:noProof/>
        </w:rPr>
        <mc:AlternateContent>
          <mc:Choice Requires="wps">
            <w:drawing>
              <wp:anchor distT="0" distB="0" distL="114300" distR="114300" simplePos="0" relativeHeight="251691008" behindDoc="0" locked="0" layoutInCell="1" allowOverlap="1" wp14:anchorId="29DD0BCC" wp14:editId="3A85A484">
                <wp:simplePos x="0" y="0"/>
                <wp:positionH relativeFrom="column">
                  <wp:posOffset>118623</wp:posOffset>
                </wp:positionH>
                <wp:positionV relativeFrom="paragraph">
                  <wp:posOffset>200980</wp:posOffset>
                </wp:positionV>
                <wp:extent cx="652978" cy="637775"/>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652978" cy="637775"/>
                        </a:xfrm>
                        <a:prstGeom prst="rect">
                          <a:avLst/>
                        </a:prstGeom>
                        <a:noFill/>
                        <a:ln w="6350">
                          <a:noFill/>
                        </a:ln>
                      </wps:spPr>
                      <wps:txbx>
                        <w:txbxContent>
                          <w:p w14:paraId="2F29ED99" w14:textId="72AAA33E" w:rsidR="009D3B68" w:rsidRPr="00A07DB9" w:rsidRDefault="009D3B68">
                            <w:pPr>
                              <w:rPr>
                                <w:color w:val="FFFFFF" w:themeColor="background1"/>
                              </w:rPr>
                            </w:pPr>
                            <w:r w:rsidRPr="00A07DB9">
                              <w:rPr>
                                <w:b/>
                                <w:color w:val="FFFFFF" w:themeColor="background1"/>
                              </w:rPr>
                              <w:t>What is inside</w:t>
                            </w:r>
                            <w:r>
                              <w:rPr>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0BCC" id="Text Box 158" o:spid="_x0000_s1029" type="#_x0000_t202" style="position:absolute;left:0;text-align:left;margin-left:9.35pt;margin-top:15.85pt;width:51.4pt;height:5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" filled="f" stroked="f" strokeweight=".5pt">
                <v:textbox>
                  <w:txbxContent>
                    <w:p w14:paraId="2F29ED99" w14:textId="72AAA33E" w:rsidR="009D3B68" w:rsidRPr="00A07DB9" w:rsidRDefault="009D3B68">
                      <w:pPr>
                        <w:rPr>
                          <w:color w:val="FFFFFF" w:themeColor="background1"/>
                        </w:rPr>
                      </w:pPr>
                      <w:r w:rsidRPr="00A07DB9">
                        <w:rPr>
                          <w:b/>
                          <w:color w:val="FFFFFF" w:themeColor="background1"/>
                        </w:rPr>
                        <w:t>What is inside</w:t>
                      </w:r>
                      <w:r>
                        <w:rPr>
                          <w:b/>
                          <w:color w:val="FFFFFF" w:themeColor="background1"/>
                        </w:rPr>
                        <w:t>?</w:t>
                      </w:r>
                    </w:p>
                  </w:txbxContent>
                </v:textbox>
              </v:shape>
            </w:pict>
          </mc:Fallback>
        </mc:AlternateContent>
      </w:r>
      <w:r w:rsidR="00A07DB9">
        <w:rPr>
          <w:noProof/>
        </w:rPr>
        <w:drawing>
          <wp:anchor distT="0" distB="0" distL="114300" distR="114300" simplePos="0" relativeHeight="251687936" behindDoc="1" locked="0" layoutInCell="1" allowOverlap="1" wp14:anchorId="64CD72F8" wp14:editId="50F92B61">
            <wp:simplePos x="0" y="0"/>
            <wp:positionH relativeFrom="margin">
              <wp:align>left</wp:align>
            </wp:positionH>
            <wp:positionV relativeFrom="paragraph">
              <wp:posOffset>7673</wp:posOffset>
            </wp:positionV>
            <wp:extent cx="848995" cy="848995"/>
            <wp:effectExtent l="0" t="0" r="0" b="0"/>
            <wp:wrapNone/>
            <wp:docPr id="156" name="Picture 15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Shape&#10;&#10;Description automatically generated"/>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14:sizeRelH relativeFrom="page">
              <wp14:pctWidth>0</wp14:pctWidth>
            </wp14:sizeRelH>
            <wp14:sizeRelV relativeFrom="page">
              <wp14:pctHeight>0</wp14:pctHeight>
            </wp14:sizeRelV>
          </wp:anchor>
        </w:drawing>
      </w:r>
      <w:r w:rsidR="002D1C4A">
        <w:rPr>
          <w:b/>
        </w:rPr>
        <w:tab/>
      </w:r>
      <w:r w:rsidR="009A6009">
        <w:rPr>
          <w:sz w:val="20"/>
          <w:szCs w:val="20"/>
        </w:rPr>
        <w:t>This</w:t>
      </w:r>
      <w:r w:rsidR="003E2F45" w:rsidRPr="003E2F45">
        <w:rPr>
          <w:sz w:val="20"/>
          <w:szCs w:val="20"/>
        </w:rPr>
        <w:t xml:space="preserve"> rubric contains a list of required documents/evidence that may be requested by an inspector at any point during the inspection of an institution. Each document is defined and the quality criteria that guides the evaluation of the evidence is also included. These documents are organized according to each of the eleven (11) registration standards.</w:t>
      </w:r>
    </w:p>
    <w:p w14:paraId="2D1745FB" w14:textId="25DF1CAC" w:rsidR="00DC4BB7" w:rsidRDefault="00A07DB9" w:rsidP="00DC4BB7">
      <w:pPr>
        <w:spacing w:after="0"/>
        <w:ind w:left="720" w:firstLine="720"/>
      </w:pPr>
      <w:r>
        <w:rPr>
          <w:noProof/>
        </w:rPr>
        <w:drawing>
          <wp:anchor distT="0" distB="0" distL="114300" distR="114300" simplePos="0" relativeHeight="251689984" behindDoc="1" locked="0" layoutInCell="1" allowOverlap="1" wp14:anchorId="797D7836" wp14:editId="69BE2C51">
            <wp:simplePos x="0" y="0"/>
            <wp:positionH relativeFrom="margin">
              <wp:align>left</wp:align>
            </wp:positionH>
            <wp:positionV relativeFrom="paragraph">
              <wp:posOffset>145628</wp:posOffset>
            </wp:positionV>
            <wp:extent cx="848995" cy="848995"/>
            <wp:effectExtent l="0" t="0" r="0" b="0"/>
            <wp:wrapNone/>
            <wp:docPr id="157" name="Picture 15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Shape&#10;&#10;Description automatically generated"/>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14:sizeRelH relativeFrom="page">
              <wp14:pctWidth>0</wp14:pctWidth>
            </wp14:sizeRelH>
            <wp14:sizeRelV relativeFrom="page">
              <wp14:pctHeight>0</wp14:pctHeight>
            </wp14:sizeRelV>
          </wp:anchor>
        </w:drawing>
      </w:r>
    </w:p>
    <w:p w14:paraId="47E5847B" w14:textId="021DAB31" w:rsidR="00DC4BB7" w:rsidRPr="00A54504" w:rsidRDefault="00BB2B1F" w:rsidP="00F45D9F">
      <w:pPr>
        <w:spacing w:after="0"/>
        <w:ind w:left="1620" w:hanging="1620"/>
        <w:rPr>
          <w:sz w:val="20"/>
        </w:rPr>
      </w:pPr>
      <w:r>
        <w:rPr>
          <w:b/>
          <w:noProof/>
        </w:rPr>
        <mc:AlternateContent>
          <mc:Choice Requires="wps">
            <w:drawing>
              <wp:anchor distT="0" distB="0" distL="114300" distR="114300" simplePos="0" relativeHeight="251692032" behindDoc="0" locked="0" layoutInCell="1" allowOverlap="1" wp14:anchorId="35ED36D7" wp14:editId="7007791C">
                <wp:simplePos x="0" y="0"/>
                <wp:positionH relativeFrom="column">
                  <wp:posOffset>137160</wp:posOffset>
                </wp:positionH>
                <wp:positionV relativeFrom="paragraph">
                  <wp:posOffset>155576</wp:posOffset>
                </wp:positionV>
                <wp:extent cx="683778" cy="420624"/>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683778" cy="420624"/>
                        </a:xfrm>
                        <a:prstGeom prst="rect">
                          <a:avLst/>
                        </a:prstGeom>
                        <a:noFill/>
                        <a:ln w="6350">
                          <a:noFill/>
                        </a:ln>
                      </wps:spPr>
                      <wps:txbx>
                        <w:txbxContent>
                          <w:p w14:paraId="4E45128E" w14:textId="73162139" w:rsidR="009D3B68" w:rsidRPr="00BB2B1F" w:rsidRDefault="009D3B68">
                            <w:pPr>
                              <w:rPr>
                                <w:color w:val="FFFFFF" w:themeColor="background1"/>
                              </w:rPr>
                            </w:pPr>
                            <w:r w:rsidRPr="00BB2B1F">
                              <w:rPr>
                                <w:b/>
                                <w:color w:val="FFFFFF" w:themeColor="background1"/>
                              </w:rPr>
                              <w:t>How to use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D36D7" id="Text Box 159" o:spid="_x0000_s1030" type="#_x0000_t202" style="position:absolute;left:0;text-align:left;margin-left:10.8pt;margin-top:12.25pt;width:53.85pt;height:33.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" filled="f" stroked="f" strokeweight=".5pt">
                <v:textbox>
                  <w:txbxContent>
                    <w:p w14:paraId="4E45128E" w14:textId="73162139" w:rsidR="009D3B68" w:rsidRPr="00BB2B1F" w:rsidRDefault="009D3B68">
                      <w:pPr>
                        <w:rPr>
                          <w:color w:val="FFFFFF" w:themeColor="background1"/>
                        </w:rPr>
                      </w:pPr>
                      <w:r w:rsidRPr="00BB2B1F">
                        <w:rPr>
                          <w:b/>
                          <w:color w:val="FFFFFF" w:themeColor="background1"/>
                        </w:rPr>
                        <w:t>How to use it</w:t>
                      </w:r>
                    </w:p>
                  </w:txbxContent>
                </v:textbox>
              </v:shape>
            </w:pict>
          </mc:Fallback>
        </mc:AlternateContent>
      </w:r>
      <w:r w:rsidR="00F45D9F">
        <w:rPr>
          <w:b/>
          <w:noProof/>
        </w:rPr>
        <mc:AlternateContent>
          <mc:Choice Requires="wps">
            <w:drawing>
              <wp:anchor distT="0" distB="0" distL="114300" distR="114300" simplePos="0" relativeHeight="251677696" behindDoc="0" locked="0" layoutInCell="1" allowOverlap="1" wp14:anchorId="1F9B1DFC" wp14:editId="11EB3F85">
                <wp:simplePos x="0" y="0"/>
                <wp:positionH relativeFrom="column">
                  <wp:posOffset>922655</wp:posOffset>
                </wp:positionH>
                <wp:positionV relativeFrom="paragraph">
                  <wp:posOffset>4965</wp:posOffset>
                </wp:positionV>
                <wp:extent cx="0" cy="864523"/>
                <wp:effectExtent l="0" t="0" r="38100" b="31115"/>
                <wp:wrapNone/>
                <wp:docPr id="23" name="Straight Connector 23"/>
                <wp:cNvGraphicFramePr/>
                <a:graphic xmlns:a="http://schemas.openxmlformats.org/drawingml/2006/main">
                  <a:graphicData uri="http://schemas.microsoft.com/office/word/2010/wordprocessingShape">
                    <wps:wsp>
                      <wps:cNvCnPr/>
                      <wps:spPr>
                        <a:xfrm flipH="1">
                          <a:off x="0" y="0"/>
                          <a:ext cx="0" cy="8645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B58CD9" id="Straight Connector 2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pt" to="72.6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" strokecolor="black [3200]" strokeweight=".5pt">
                <v:stroke joinstyle="miter"/>
              </v:line>
            </w:pict>
          </mc:Fallback>
        </mc:AlternateContent>
      </w:r>
      <w:r w:rsidR="00086DD8">
        <w:tab/>
      </w:r>
      <w:r w:rsidR="003E2F45" w:rsidRPr="003E2F45">
        <w:rPr>
          <w:sz w:val="20"/>
        </w:rPr>
        <w:t>The tool is to be used by J-TEC inspectors only. Inspectors are expected to review the contents and use the descriptors included in assigning compliance scores during the conduct of an inspection. The details of the scoring framework can be found in the accompanying Inspection Evaluation Tool Scoring Manual for Inspectors.</w:t>
      </w:r>
    </w:p>
    <w:p w14:paraId="540EDF32" w14:textId="3F817484" w:rsidR="00D2708C" w:rsidRDefault="00D2708C" w:rsidP="00D2708C">
      <w:pPr>
        <w:spacing w:after="0"/>
        <w:rPr>
          <w:b/>
        </w:rPr>
      </w:pPr>
    </w:p>
    <w:p w14:paraId="00000002" w14:textId="01CA8FC9" w:rsidR="00406CEF" w:rsidRDefault="00406CEF">
      <w:pPr>
        <w:jc w:val="center"/>
        <w:rPr>
          <w:b/>
        </w:rPr>
      </w:pPr>
    </w:p>
    <w:tbl>
      <w:tblPr>
        <w:tblStyle w:v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2160"/>
        <w:gridCol w:w="2785"/>
      </w:tblGrid>
      <w:tr w:rsidR="009D72B2" w:rsidRPr="005A41E6" w14:paraId="6D75C03E" w14:textId="77777777" w:rsidTr="00AD307C">
        <w:trPr>
          <w:trHeight w:val="939"/>
          <w:tblHeader/>
        </w:trPr>
        <w:tc>
          <w:tcPr>
            <w:tcW w:w="1179" w:type="pct"/>
            <w:shd w:val="clear" w:color="auto" w:fill="1F4E79" w:themeFill="accent1" w:themeFillShade="80"/>
          </w:tcPr>
          <w:p w14:paraId="00000004" w14:textId="77777777" w:rsidR="005A41E6" w:rsidRPr="004D48BA" w:rsidRDefault="005A41E6">
            <w:pPr>
              <w:jc w:val="center"/>
              <w:rPr>
                <w:rFonts w:asciiTheme="majorHAnsi" w:hAnsiTheme="majorHAnsi" w:cstheme="majorHAnsi"/>
                <w:b/>
                <w:color w:val="FFFFFF" w:themeColor="background1"/>
                <w:sz w:val="18"/>
                <w:szCs w:val="18"/>
              </w:rPr>
            </w:pPr>
          </w:p>
          <w:p w14:paraId="00000005" w14:textId="77777777" w:rsidR="005A41E6" w:rsidRPr="004D48BA" w:rsidRDefault="005A41E6">
            <w:pPr>
              <w:jc w:val="center"/>
              <w:rPr>
                <w:rFonts w:asciiTheme="majorHAnsi" w:hAnsiTheme="majorHAnsi" w:cstheme="majorHAnsi"/>
                <w:b/>
                <w:color w:val="FFFFFF" w:themeColor="background1"/>
                <w:sz w:val="18"/>
                <w:szCs w:val="18"/>
              </w:rPr>
            </w:pPr>
            <w:r w:rsidRPr="00AD307C">
              <w:rPr>
                <w:rFonts w:asciiTheme="majorHAnsi" w:hAnsiTheme="majorHAnsi" w:cstheme="majorHAnsi"/>
                <w:b/>
                <w:color w:val="FFFFFF" w:themeColor="background1"/>
                <w:sz w:val="18"/>
                <w:szCs w:val="18"/>
              </w:rPr>
              <w:t>STANDARDS</w:t>
            </w:r>
          </w:p>
        </w:tc>
        <w:tc>
          <w:tcPr>
            <w:tcW w:w="1669" w:type="pct"/>
            <w:shd w:val="clear" w:color="auto" w:fill="1F4E79" w:themeFill="accent1" w:themeFillShade="80"/>
          </w:tcPr>
          <w:p w14:paraId="00000006" w14:textId="77777777" w:rsidR="005A41E6" w:rsidRPr="004D48BA" w:rsidRDefault="005A41E6">
            <w:pPr>
              <w:jc w:val="center"/>
              <w:rPr>
                <w:rFonts w:asciiTheme="majorHAnsi" w:hAnsiTheme="majorHAnsi" w:cstheme="majorHAnsi"/>
                <w:b/>
                <w:color w:val="FFFFFF" w:themeColor="background1"/>
                <w:sz w:val="18"/>
                <w:szCs w:val="18"/>
              </w:rPr>
            </w:pPr>
          </w:p>
          <w:p w14:paraId="00000007" w14:textId="77777777" w:rsidR="005A41E6" w:rsidRPr="004D48BA" w:rsidRDefault="005A41E6">
            <w:pPr>
              <w:jc w:val="center"/>
              <w:rPr>
                <w:rFonts w:asciiTheme="majorHAnsi" w:hAnsiTheme="majorHAnsi" w:cstheme="majorHAnsi"/>
                <w:b/>
                <w:color w:val="FFFFFF" w:themeColor="background1"/>
                <w:sz w:val="18"/>
                <w:szCs w:val="18"/>
              </w:rPr>
            </w:pPr>
            <w:r w:rsidRPr="004D48BA">
              <w:rPr>
                <w:rFonts w:asciiTheme="majorHAnsi" w:hAnsiTheme="majorHAnsi" w:cstheme="majorHAnsi"/>
                <w:b/>
                <w:color w:val="FFFFFF" w:themeColor="background1"/>
                <w:sz w:val="18"/>
                <w:szCs w:val="18"/>
              </w:rPr>
              <w:t>DOCUMENTS REQUIRED/EVIDENCE</w:t>
            </w:r>
          </w:p>
        </w:tc>
        <w:tc>
          <w:tcPr>
            <w:tcW w:w="2152" w:type="pct"/>
            <w:shd w:val="clear" w:color="auto" w:fill="1F4E79" w:themeFill="accent1" w:themeFillShade="80"/>
          </w:tcPr>
          <w:p w14:paraId="00000008" w14:textId="77777777" w:rsidR="005A41E6" w:rsidRPr="004D48BA" w:rsidRDefault="005A41E6">
            <w:pPr>
              <w:jc w:val="center"/>
              <w:rPr>
                <w:rFonts w:asciiTheme="majorHAnsi" w:hAnsiTheme="majorHAnsi" w:cstheme="majorHAnsi"/>
                <w:b/>
                <w:color w:val="FFFFFF" w:themeColor="background1"/>
                <w:sz w:val="18"/>
                <w:szCs w:val="18"/>
              </w:rPr>
            </w:pPr>
          </w:p>
          <w:p w14:paraId="00000009" w14:textId="77777777" w:rsidR="005A41E6" w:rsidRPr="004D48BA" w:rsidRDefault="005A41E6">
            <w:pPr>
              <w:jc w:val="center"/>
              <w:rPr>
                <w:rFonts w:asciiTheme="majorHAnsi" w:hAnsiTheme="majorHAnsi" w:cstheme="majorHAnsi"/>
                <w:b/>
                <w:color w:val="FFFFFF" w:themeColor="background1"/>
                <w:sz w:val="18"/>
                <w:szCs w:val="18"/>
              </w:rPr>
            </w:pPr>
            <w:r w:rsidRPr="004D48BA">
              <w:rPr>
                <w:rFonts w:asciiTheme="majorHAnsi" w:hAnsiTheme="majorHAnsi" w:cstheme="majorHAnsi"/>
                <w:b/>
                <w:color w:val="FFFFFF" w:themeColor="background1"/>
                <w:sz w:val="18"/>
                <w:szCs w:val="18"/>
              </w:rPr>
              <w:t>QUALITY CRITERIA OF DOCUMENTS PRESENTED</w:t>
            </w:r>
          </w:p>
          <w:p w14:paraId="0000000A" w14:textId="77777777" w:rsidR="005A41E6" w:rsidRPr="004D48BA" w:rsidRDefault="005A41E6">
            <w:pPr>
              <w:rPr>
                <w:rFonts w:asciiTheme="majorHAnsi" w:hAnsiTheme="majorHAnsi" w:cstheme="majorHAnsi"/>
                <w:b/>
                <w:color w:val="FFFFFF" w:themeColor="background1"/>
                <w:sz w:val="18"/>
                <w:szCs w:val="18"/>
              </w:rPr>
            </w:pPr>
          </w:p>
        </w:tc>
      </w:tr>
      <w:tr w:rsidR="009D72B2" w:rsidRPr="005A41E6" w14:paraId="595D0987" w14:textId="77777777" w:rsidTr="00AD307C">
        <w:trPr>
          <w:trHeight w:val="465"/>
        </w:trPr>
        <w:tc>
          <w:tcPr>
            <w:tcW w:w="1179" w:type="pct"/>
            <w:vMerge w:val="restart"/>
            <w:shd w:val="clear" w:color="auto" w:fill="FFFFFF" w:themeFill="background1"/>
          </w:tcPr>
          <w:p w14:paraId="00000015" w14:textId="0727B6C8" w:rsidR="005A41E6" w:rsidRPr="005A41E6" w:rsidRDefault="005A41E6" w:rsidP="000A316C">
            <w:pPr>
              <w:rPr>
                <w:rFonts w:asciiTheme="majorHAnsi" w:hAnsiTheme="majorHAnsi" w:cstheme="majorHAnsi"/>
                <w:sz w:val="18"/>
                <w:szCs w:val="18"/>
              </w:rPr>
            </w:pPr>
          </w:p>
          <w:p w14:paraId="00000016" w14:textId="77777777" w:rsidR="005A41E6" w:rsidRPr="000A316C" w:rsidRDefault="005A41E6">
            <w:pPr>
              <w:rPr>
                <w:rFonts w:asciiTheme="majorHAnsi" w:hAnsiTheme="majorHAnsi" w:cstheme="majorHAnsi"/>
                <w:b/>
                <w:sz w:val="18"/>
                <w:szCs w:val="18"/>
              </w:rPr>
            </w:pPr>
            <w:r w:rsidRPr="000A316C">
              <w:rPr>
                <w:rFonts w:asciiTheme="majorHAnsi" w:hAnsiTheme="majorHAnsi" w:cstheme="majorHAnsi"/>
                <w:b/>
                <w:sz w:val="18"/>
                <w:szCs w:val="18"/>
              </w:rPr>
              <w:t>1.LEGAL STATUS AND REGULATION</w:t>
            </w:r>
          </w:p>
          <w:p w14:paraId="4BA3E5B8" w14:textId="67502424" w:rsidR="005A41E6" w:rsidRDefault="00A54504">
            <w:pPr>
              <w:rPr>
                <w:rFonts w:asciiTheme="majorHAnsi" w:hAnsiTheme="majorHAnsi" w:cstheme="majorHAnsi"/>
                <w:sz w:val="18"/>
                <w:szCs w:val="18"/>
              </w:rPr>
            </w:pPr>
            <w:r>
              <w:rPr>
                <w:rFonts w:asciiTheme="majorHAnsi" w:hAnsiTheme="majorHAnsi" w:cstheme="majorHAnsi"/>
                <w:sz w:val="18"/>
                <w:szCs w:val="18"/>
              </w:rPr>
              <w:t>(Each</w:t>
            </w:r>
            <w:r w:rsidR="005A41E6" w:rsidRPr="005A41E6">
              <w:rPr>
                <w:rFonts w:asciiTheme="majorHAnsi" w:hAnsiTheme="majorHAnsi" w:cstheme="majorHAnsi"/>
                <w:sz w:val="18"/>
                <w:szCs w:val="18"/>
              </w:rPr>
              <w:t xml:space="preserve"> criterion in this section </w:t>
            </w:r>
            <w:r w:rsidR="005A41E6" w:rsidRPr="005A41E6">
              <w:rPr>
                <w:rFonts w:asciiTheme="majorHAnsi" w:hAnsiTheme="majorHAnsi" w:cstheme="majorHAnsi"/>
                <w:b/>
                <w:sz w:val="18"/>
                <w:szCs w:val="18"/>
                <w:u w:val="single"/>
              </w:rPr>
              <w:t xml:space="preserve">must </w:t>
            </w:r>
            <w:r w:rsidR="005A41E6" w:rsidRPr="005A41E6">
              <w:rPr>
                <w:rFonts w:asciiTheme="majorHAnsi" w:hAnsiTheme="majorHAnsi" w:cstheme="majorHAnsi"/>
                <w:sz w:val="18"/>
                <w:szCs w:val="18"/>
              </w:rPr>
              <w:t xml:space="preserve"> be met</w:t>
            </w:r>
            <w:r w:rsidR="009E369E">
              <w:rPr>
                <w:rFonts w:asciiTheme="majorHAnsi" w:hAnsiTheme="majorHAnsi" w:cstheme="majorHAnsi"/>
                <w:sz w:val="18"/>
                <w:szCs w:val="18"/>
              </w:rPr>
              <w:t xml:space="preserve"> as required for Public and Private institutions</w:t>
            </w:r>
            <w:r w:rsidR="005A41E6" w:rsidRPr="005A41E6">
              <w:rPr>
                <w:rFonts w:asciiTheme="majorHAnsi" w:hAnsiTheme="majorHAnsi" w:cstheme="majorHAnsi"/>
                <w:sz w:val="18"/>
                <w:szCs w:val="18"/>
              </w:rPr>
              <w:t xml:space="preserve"> in order for the </w:t>
            </w:r>
            <w:r w:rsidR="002D1C4A">
              <w:rPr>
                <w:rFonts w:asciiTheme="majorHAnsi" w:hAnsiTheme="majorHAnsi" w:cstheme="majorHAnsi"/>
                <w:sz w:val="18"/>
                <w:szCs w:val="18"/>
              </w:rPr>
              <w:t>institution</w:t>
            </w:r>
            <w:r w:rsidR="005A41E6" w:rsidRPr="005A41E6">
              <w:rPr>
                <w:rFonts w:asciiTheme="majorHAnsi" w:hAnsiTheme="majorHAnsi" w:cstheme="majorHAnsi"/>
                <w:sz w:val="18"/>
                <w:szCs w:val="18"/>
              </w:rPr>
              <w:t xml:space="preserve"> to </w:t>
            </w:r>
            <w:r w:rsidR="005A386C">
              <w:rPr>
                <w:rFonts w:asciiTheme="majorHAnsi" w:hAnsiTheme="majorHAnsi" w:cstheme="majorHAnsi"/>
                <w:sz w:val="18"/>
                <w:szCs w:val="18"/>
              </w:rPr>
              <w:t>maintain its compliance</w:t>
            </w:r>
            <w:r w:rsidR="005A41E6" w:rsidRPr="005A41E6">
              <w:rPr>
                <w:rFonts w:asciiTheme="majorHAnsi" w:hAnsiTheme="majorHAnsi" w:cstheme="majorHAnsi"/>
                <w:sz w:val="18"/>
                <w:szCs w:val="18"/>
              </w:rPr>
              <w:t>)</w:t>
            </w:r>
          </w:p>
          <w:p w14:paraId="3636C46A" w14:textId="7FCD8290" w:rsidR="005A41E6" w:rsidRDefault="00B80D78">
            <w:pPr>
              <w:rPr>
                <w:rFonts w:asciiTheme="majorHAnsi" w:hAnsiTheme="majorHAnsi" w:cstheme="majorHAnsi"/>
                <w:sz w:val="18"/>
                <w:szCs w:val="18"/>
              </w:rPr>
            </w:pPr>
            <w:r w:rsidRPr="00B80D78">
              <w:rPr>
                <w:rFonts w:asciiTheme="majorHAnsi" w:hAnsiTheme="majorHAnsi" w:cstheme="majorHAnsi"/>
                <w:sz w:val="18"/>
                <w:szCs w:val="18"/>
              </w:rPr>
              <w:t>Required documents are denoted by an (*) asterisk.</w:t>
            </w:r>
          </w:p>
          <w:p w14:paraId="70CADEAB" w14:textId="77777777" w:rsidR="005A41E6" w:rsidRDefault="005A41E6">
            <w:pPr>
              <w:rPr>
                <w:rFonts w:asciiTheme="majorHAnsi" w:hAnsiTheme="majorHAnsi" w:cstheme="majorHAnsi"/>
                <w:sz w:val="18"/>
                <w:szCs w:val="18"/>
              </w:rPr>
            </w:pPr>
          </w:p>
          <w:p w14:paraId="2BB0A8A9" w14:textId="77777777" w:rsidR="005A41E6" w:rsidRDefault="005A41E6">
            <w:pPr>
              <w:rPr>
                <w:rFonts w:asciiTheme="majorHAnsi" w:hAnsiTheme="majorHAnsi" w:cstheme="majorHAnsi"/>
                <w:sz w:val="18"/>
                <w:szCs w:val="18"/>
              </w:rPr>
            </w:pPr>
          </w:p>
          <w:p w14:paraId="2F816878" w14:textId="77777777" w:rsidR="005A41E6" w:rsidRDefault="005A41E6">
            <w:pPr>
              <w:rPr>
                <w:rFonts w:asciiTheme="majorHAnsi" w:hAnsiTheme="majorHAnsi" w:cstheme="majorHAnsi"/>
                <w:sz w:val="18"/>
                <w:szCs w:val="18"/>
              </w:rPr>
            </w:pPr>
          </w:p>
          <w:p w14:paraId="74747DF9" w14:textId="77777777" w:rsidR="005A41E6" w:rsidRDefault="005A41E6">
            <w:pPr>
              <w:rPr>
                <w:rFonts w:asciiTheme="majorHAnsi" w:hAnsiTheme="majorHAnsi" w:cstheme="majorHAnsi"/>
                <w:sz w:val="18"/>
                <w:szCs w:val="18"/>
              </w:rPr>
            </w:pPr>
          </w:p>
          <w:p w14:paraId="237D2337" w14:textId="77777777" w:rsidR="005A41E6" w:rsidRDefault="005A41E6">
            <w:pPr>
              <w:rPr>
                <w:rFonts w:asciiTheme="majorHAnsi" w:hAnsiTheme="majorHAnsi" w:cstheme="majorHAnsi"/>
                <w:sz w:val="18"/>
                <w:szCs w:val="18"/>
              </w:rPr>
            </w:pPr>
          </w:p>
          <w:p w14:paraId="6CEA6767" w14:textId="77777777" w:rsidR="005A41E6" w:rsidRDefault="005A41E6">
            <w:pPr>
              <w:rPr>
                <w:rFonts w:asciiTheme="majorHAnsi" w:hAnsiTheme="majorHAnsi" w:cstheme="majorHAnsi"/>
                <w:sz w:val="18"/>
                <w:szCs w:val="18"/>
              </w:rPr>
            </w:pPr>
          </w:p>
          <w:p w14:paraId="169BC7DC" w14:textId="77777777" w:rsidR="005A41E6" w:rsidRDefault="005A41E6">
            <w:pPr>
              <w:rPr>
                <w:rFonts w:asciiTheme="majorHAnsi" w:hAnsiTheme="majorHAnsi" w:cstheme="majorHAnsi"/>
                <w:sz w:val="18"/>
                <w:szCs w:val="18"/>
              </w:rPr>
            </w:pPr>
          </w:p>
          <w:p w14:paraId="00F2CED4" w14:textId="77777777" w:rsidR="005A41E6" w:rsidRDefault="005A41E6">
            <w:pPr>
              <w:rPr>
                <w:rFonts w:asciiTheme="majorHAnsi" w:hAnsiTheme="majorHAnsi" w:cstheme="majorHAnsi"/>
                <w:sz w:val="18"/>
                <w:szCs w:val="18"/>
              </w:rPr>
            </w:pPr>
          </w:p>
          <w:p w14:paraId="47E4FD08" w14:textId="77777777" w:rsidR="005A41E6" w:rsidRDefault="005A41E6">
            <w:pPr>
              <w:rPr>
                <w:rFonts w:asciiTheme="majorHAnsi" w:hAnsiTheme="majorHAnsi" w:cstheme="majorHAnsi"/>
                <w:sz w:val="18"/>
                <w:szCs w:val="18"/>
              </w:rPr>
            </w:pPr>
          </w:p>
          <w:p w14:paraId="497CF39C" w14:textId="77777777" w:rsidR="005A41E6" w:rsidRDefault="005A41E6">
            <w:pPr>
              <w:rPr>
                <w:rFonts w:asciiTheme="majorHAnsi" w:hAnsiTheme="majorHAnsi" w:cstheme="majorHAnsi"/>
                <w:sz w:val="18"/>
                <w:szCs w:val="18"/>
              </w:rPr>
            </w:pPr>
          </w:p>
          <w:p w14:paraId="18FF7DE6" w14:textId="77777777" w:rsidR="005A41E6" w:rsidRDefault="005A41E6">
            <w:pPr>
              <w:rPr>
                <w:rFonts w:asciiTheme="majorHAnsi" w:hAnsiTheme="majorHAnsi" w:cstheme="majorHAnsi"/>
                <w:sz w:val="18"/>
                <w:szCs w:val="18"/>
              </w:rPr>
            </w:pPr>
          </w:p>
          <w:p w14:paraId="02AD97F5" w14:textId="77777777" w:rsidR="005A41E6" w:rsidRDefault="005A41E6">
            <w:pPr>
              <w:rPr>
                <w:rFonts w:asciiTheme="majorHAnsi" w:hAnsiTheme="majorHAnsi" w:cstheme="majorHAnsi"/>
                <w:sz w:val="18"/>
                <w:szCs w:val="18"/>
              </w:rPr>
            </w:pPr>
          </w:p>
          <w:p w14:paraId="23B97A6A" w14:textId="7F73C3A4" w:rsidR="005A41E6" w:rsidRDefault="005A41E6">
            <w:pPr>
              <w:rPr>
                <w:rFonts w:asciiTheme="majorHAnsi" w:hAnsiTheme="majorHAnsi" w:cstheme="majorHAnsi"/>
                <w:sz w:val="18"/>
                <w:szCs w:val="18"/>
              </w:rPr>
            </w:pPr>
          </w:p>
          <w:p w14:paraId="3781BC65" w14:textId="77777777" w:rsidR="005A41E6" w:rsidRDefault="005A41E6">
            <w:pPr>
              <w:rPr>
                <w:rFonts w:asciiTheme="majorHAnsi" w:hAnsiTheme="majorHAnsi" w:cstheme="majorHAnsi"/>
                <w:sz w:val="18"/>
                <w:szCs w:val="18"/>
              </w:rPr>
            </w:pPr>
          </w:p>
          <w:p w14:paraId="2C2A57B1" w14:textId="77777777" w:rsidR="009A6009" w:rsidRDefault="009A6009">
            <w:pPr>
              <w:rPr>
                <w:rFonts w:asciiTheme="majorHAnsi" w:hAnsiTheme="majorHAnsi" w:cstheme="majorHAnsi"/>
                <w:sz w:val="18"/>
                <w:szCs w:val="18"/>
              </w:rPr>
            </w:pPr>
          </w:p>
          <w:p w14:paraId="6F72E1A9" w14:textId="77777777" w:rsidR="009A6009" w:rsidRDefault="009A6009">
            <w:pPr>
              <w:rPr>
                <w:rFonts w:asciiTheme="majorHAnsi" w:hAnsiTheme="majorHAnsi" w:cstheme="majorHAnsi"/>
                <w:sz w:val="18"/>
                <w:szCs w:val="18"/>
              </w:rPr>
            </w:pPr>
          </w:p>
          <w:p w14:paraId="254811B9" w14:textId="77777777" w:rsidR="009A6009" w:rsidRDefault="009A6009">
            <w:pPr>
              <w:rPr>
                <w:rFonts w:asciiTheme="majorHAnsi" w:hAnsiTheme="majorHAnsi" w:cstheme="majorHAnsi"/>
                <w:sz w:val="18"/>
                <w:szCs w:val="18"/>
              </w:rPr>
            </w:pPr>
          </w:p>
          <w:p w14:paraId="2EABDAF8" w14:textId="77777777" w:rsidR="005A41E6" w:rsidRPr="000A316C" w:rsidRDefault="005A41E6" w:rsidP="005A41E6">
            <w:pPr>
              <w:rPr>
                <w:rFonts w:asciiTheme="majorHAnsi" w:hAnsiTheme="majorHAnsi" w:cstheme="majorHAnsi"/>
                <w:b/>
                <w:sz w:val="18"/>
                <w:szCs w:val="18"/>
              </w:rPr>
            </w:pPr>
            <w:r w:rsidRPr="000A316C">
              <w:rPr>
                <w:rFonts w:asciiTheme="majorHAnsi" w:hAnsiTheme="majorHAnsi" w:cstheme="majorHAnsi"/>
                <w:b/>
                <w:sz w:val="18"/>
                <w:szCs w:val="18"/>
              </w:rPr>
              <w:lastRenderedPageBreak/>
              <w:t>1.LEGAL STATUS AND REGULATION</w:t>
            </w:r>
          </w:p>
          <w:p w14:paraId="36F536B1" w14:textId="361D6B19" w:rsidR="005A41E6" w:rsidRDefault="005A386C" w:rsidP="005A41E6">
            <w:pPr>
              <w:rPr>
                <w:rFonts w:asciiTheme="majorHAnsi" w:hAnsiTheme="majorHAnsi" w:cstheme="majorHAnsi"/>
                <w:sz w:val="18"/>
                <w:szCs w:val="18"/>
              </w:rPr>
            </w:pPr>
            <w:r>
              <w:rPr>
                <w:rFonts w:asciiTheme="majorHAnsi" w:hAnsiTheme="majorHAnsi" w:cstheme="majorHAnsi"/>
                <w:sz w:val="18"/>
                <w:szCs w:val="18"/>
              </w:rPr>
              <w:t xml:space="preserve">(Each </w:t>
            </w:r>
            <w:r w:rsidR="005A41E6" w:rsidRPr="005A41E6">
              <w:rPr>
                <w:rFonts w:asciiTheme="majorHAnsi" w:hAnsiTheme="majorHAnsi" w:cstheme="majorHAnsi"/>
                <w:sz w:val="18"/>
                <w:szCs w:val="18"/>
              </w:rPr>
              <w:t xml:space="preserve">criterion in this section </w:t>
            </w:r>
            <w:r w:rsidR="005A41E6" w:rsidRPr="005A41E6">
              <w:rPr>
                <w:rFonts w:asciiTheme="majorHAnsi" w:hAnsiTheme="majorHAnsi" w:cstheme="majorHAnsi"/>
                <w:b/>
                <w:sz w:val="18"/>
                <w:szCs w:val="18"/>
                <w:u w:val="single"/>
              </w:rPr>
              <w:t xml:space="preserve">must </w:t>
            </w:r>
            <w:r w:rsidR="005A41E6" w:rsidRPr="005A41E6">
              <w:rPr>
                <w:rFonts w:asciiTheme="majorHAnsi" w:hAnsiTheme="majorHAnsi" w:cstheme="majorHAnsi"/>
                <w:sz w:val="18"/>
                <w:szCs w:val="18"/>
              </w:rPr>
              <w:t xml:space="preserve"> be met in order for the school to be rated as compliant)</w:t>
            </w:r>
          </w:p>
          <w:p w14:paraId="533CE532" w14:textId="77777777" w:rsidR="00F97A9D" w:rsidRDefault="00F97A9D" w:rsidP="005A41E6">
            <w:pPr>
              <w:rPr>
                <w:rFonts w:asciiTheme="majorHAnsi" w:hAnsiTheme="majorHAnsi" w:cstheme="majorHAnsi"/>
                <w:sz w:val="18"/>
                <w:szCs w:val="18"/>
              </w:rPr>
            </w:pPr>
          </w:p>
          <w:p w14:paraId="00000017" w14:textId="6947099D" w:rsidR="00F97A9D" w:rsidRPr="005A41E6" w:rsidRDefault="00F97A9D" w:rsidP="005A41E6">
            <w:pPr>
              <w:rPr>
                <w:rFonts w:asciiTheme="majorHAnsi" w:hAnsiTheme="majorHAnsi" w:cstheme="majorHAnsi"/>
                <w:sz w:val="18"/>
                <w:szCs w:val="18"/>
              </w:rPr>
            </w:pPr>
          </w:p>
        </w:tc>
        <w:tc>
          <w:tcPr>
            <w:tcW w:w="1669" w:type="pct"/>
            <w:shd w:val="clear" w:color="auto" w:fill="F2F2F2" w:themeFill="background1" w:themeFillShade="F2"/>
          </w:tcPr>
          <w:p w14:paraId="00000018" w14:textId="63703D64" w:rsidR="005A41E6" w:rsidRPr="00CD1795" w:rsidRDefault="005A41E6">
            <w:pPr>
              <w:rPr>
                <w:rFonts w:asciiTheme="majorHAnsi" w:hAnsiTheme="majorHAnsi" w:cstheme="majorHAnsi"/>
                <w:b/>
                <w:sz w:val="18"/>
                <w:szCs w:val="18"/>
                <w:u w:val="single"/>
              </w:rPr>
            </w:pPr>
            <w:r w:rsidRPr="005A41E6">
              <w:rPr>
                <w:rFonts w:asciiTheme="majorHAnsi" w:hAnsiTheme="majorHAnsi" w:cstheme="majorHAnsi"/>
                <w:b/>
                <w:sz w:val="18"/>
                <w:szCs w:val="18"/>
              </w:rPr>
              <w:lastRenderedPageBreak/>
              <w:t>Companies Office Registration Certificate</w:t>
            </w:r>
            <w:r w:rsidR="00A67E84">
              <w:rPr>
                <w:rFonts w:asciiTheme="majorHAnsi" w:hAnsiTheme="majorHAnsi" w:cstheme="majorHAnsi"/>
                <w:b/>
                <w:sz w:val="18"/>
                <w:szCs w:val="18"/>
              </w:rPr>
              <w:t>*</w:t>
            </w:r>
            <w:r w:rsidRPr="005A41E6">
              <w:rPr>
                <w:rFonts w:asciiTheme="majorHAnsi" w:hAnsiTheme="majorHAnsi" w:cstheme="majorHAnsi"/>
                <w:color w:val="FF0000"/>
                <w:sz w:val="18"/>
                <w:szCs w:val="18"/>
              </w:rPr>
              <w:t xml:space="preserve"> </w:t>
            </w:r>
            <w:r w:rsidRPr="002D1C4A">
              <w:rPr>
                <w:rFonts w:asciiTheme="majorHAnsi" w:hAnsiTheme="majorHAnsi" w:cstheme="majorHAnsi"/>
                <w:b/>
                <w:sz w:val="18"/>
                <w:szCs w:val="18"/>
                <w:u w:val="single"/>
              </w:rPr>
              <w:t>(</w:t>
            </w:r>
            <w:r w:rsidR="003B14A6">
              <w:rPr>
                <w:rFonts w:asciiTheme="majorHAnsi" w:hAnsiTheme="majorHAnsi" w:cstheme="majorHAnsi"/>
                <w:b/>
                <w:sz w:val="18"/>
                <w:szCs w:val="18"/>
                <w:u w:val="single"/>
              </w:rPr>
              <w:t>Required from all</w:t>
            </w:r>
            <w:r w:rsidR="00AD13C1">
              <w:rPr>
                <w:rFonts w:asciiTheme="majorHAnsi" w:hAnsiTheme="majorHAnsi" w:cstheme="majorHAnsi"/>
                <w:b/>
                <w:sz w:val="18"/>
                <w:szCs w:val="18"/>
                <w:u w:val="single"/>
              </w:rPr>
              <w:t xml:space="preserve"> Private </w:t>
            </w:r>
            <w:r w:rsidRPr="00CD1795">
              <w:rPr>
                <w:rFonts w:asciiTheme="majorHAnsi" w:hAnsiTheme="majorHAnsi" w:cstheme="majorHAnsi"/>
                <w:b/>
                <w:sz w:val="18"/>
                <w:szCs w:val="18"/>
                <w:u w:val="single"/>
              </w:rPr>
              <w:t>Institutions)</w:t>
            </w:r>
          </w:p>
          <w:p w14:paraId="00000019" w14:textId="49EEC878" w:rsidR="005A41E6" w:rsidRPr="005A41E6" w:rsidRDefault="005A41E6">
            <w:pPr>
              <w:rPr>
                <w:rFonts w:asciiTheme="majorHAnsi" w:hAnsiTheme="majorHAnsi" w:cstheme="majorHAnsi"/>
                <w:sz w:val="18"/>
                <w:szCs w:val="18"/>
              </w:rPr>
            </w:pPr>
            <w:r w:rsidRPr="00C3644B">
              <w:rPr>
                <w:rFonts w:asciiTheme="majorHAnsi" w:hAnsiTheme="majorHAnsi" w:cstheme="majorHAnsi"/>
                <w:sz w:val="18"/>
                <w:szCs w:val="18"/>
              </w:rPr>
              <w:t xml:space="preserve">This is a </w:t>
            </w:r>
            <w:r w:rsidRPr="00CD1795">
              <w:rPr>
                <w:rFonts w:asciiTheme="majorHAnsi" w:hAnsiTheme="majorHAnsi" w:cstheme="majorHAnsi"/>
                <w:sz w:val="18"/>
                <w:szCs w:val="18"/>
              </w:rPr>
              <w:t xml:space="preserve">certificate </w:t>
            </w:r>
            <w:r w:rsidRPr="005A41E6">
              <w:rPr>
                <w:rFonts w:asciiTheme="majorHAnsi" w:hAnsiTheme="majorHAnsi" w:cstheme="majorHAnsi"/>
                <w:sz w:val="18"/>
                <w:szCs w:val="18"/>
              </w:rPr>
              <w:t>indicating that the company is a registered company and has not been struck from the list of registered companies.</w:t>
            </w:r>
            <w:r w:rsidR="005A386C">
              <w:rPr>
                <w:rFonts w:asciiTheme="majorHAnsi" w:hAnsiTheme="majorHAnsi" w:cstheme="majorHAnsi"/>
                <w:sz w:val="18"/>
                <w:szCs w:val="18"/>
              </w:rPr>
              <w:t xml:space="preserve"> A letter of good standing from the Companies Office of Jamaica can also be accepted </w:t>
            </w:r>
          </w:p>
          <w:p w14:paraId="0000001A" w14:textId="77777777" w:rsidR="005A41E6" w:rsidRPr="005A41E6" w:rsidRDefault="005A41E6">
            <w:pPr>
              <w:rPr>
                <w:rFonts w:asciiTheme="majorHAnsi" w:hAnsiTheme="majorHAnsi" w:cstheme="majorHAnsi"/>
                <w:sz w:val="18"/>
                <w:szCs w:val="18"/>
              </w:rPr>
            </w:pPr>
          </w:p>
          <w:p w14:paraId="0000001C" w14:textId="554A635E" w:rsidR="005A41E6" w:rsidRPr="005A41E6" w:rsidRDefault="005A41E6">
            <w:pPr>
              <w:rPr>
                <w:rFonts w:asciiTheme="majorHAnsi" w:hAnsiTheme="majorHAnsi" w:cstheme="majorHAnsi"/>
                <w:sz w:val="18"/>
                <w:szCs w:val="18"/>
              </w:rPr>
            </w:pPr>
          </w:p>
        </w:tc>
        <w:tc>
          <w:tcPr>
            <w:tcW w:w="2152" w:type="pct"/>
            <w:shd w:val="clear" w:color="auto" w:fill="F2F2F2" w:themeFill="background1" w:themeFillShade="F2"/>
          </w:tcPr>
          <w:p w14:paraId="0000001D" w14:textId="332FEDBD" w:rsidR="005A41E6" w:rsidRPr="005A41E6" w:rsidRDefault="005A41E6" w:rsidP="00E666F5">
            <w:pPr>
              <w:numPr>
                <w:ilvl w:val="0"/>
                <w:numId w:val="38"/>
              </w:numPr>
              <w:rPr>
                <w:rFonts w:asciiTheme="majorHAnsi" w:hAnsiTheme="majorHAnsi" w:cstheme="majorHAnsi"/>
                <w:sz w:val="18"/>
                <w:szCs w:val="18"/>
              </w:rPr>
            </w:pPr>
            <w:r w:rsidRPr="005A41E6">
              <w:rPr>
                <w:rFonts w:asciiTheme="majorHAnsi" w:hAnsiTheme="majorHAnsi" w:cstheme="majorHAnsi"/>
                <w:sz w:val="18"/>
                <w:szCs w:val="18"/>
              </w:rPr>
              <w:t>Registration certificate is available and displayed</w:t>
            </w:r>
            <w:r w:rsidR="002D1C4A">
              <w:rPr>
                <w:rFonts w:asciiTheme="majorHAnsi" w:hAnsiTheme="majorHAnsi" w:cstheme="majorHAnsi"/>
                <w:sz w:val="18"/>
                <w:szCs w:val="18"/>
              </w:rPr>
              <w:t>.</w:t>
            </w:r>
          </w:p>
          <w:p w14:paraId="0000001E" w14:textId="22ACF8D0" w:rsidR="005A41E6" w:rsidRPr="005A41E6" w:rsidRDefault="005A41E6" w:rsidP="00E666F5">
            <w:pPr>
              <w:numPr>
                <w:ilvl w:val="0"/>
                <w:numId w:val="38"/>
              </w:numPr>
              <w:rPr>
                <w:rFonts w:asciiTheme="majorHAnsi" w:hAnsiTheme="majorHAnsi" w:cstheme="majorHAnsi"/>
                <w:sz w:val="18"/>
                <w:szCs w:val="18"/>
              </w:rPr>
            </w:pPr>
            <w:r w:rsidRPr="005A41E6">
              <w:rPr>
                <w:rFonts w:asciiTheme="majorHAnsi" w:hAnsiTheme="majorHAnsi" w:cstheme="majorHAnsi"/>
                <w:sz w:val="18"/>
                <w:szCs w:val="18"/>
              </w:rPr>
              <w:t>Registration Certificate is valid at the time of inspection</w:t>
            </w:r>
            <w:r w:rsidR="002D1C4A">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0000001F" w14:textId="2DFA6707" w:rsidR="005A41E6" w:rsidRPr="005A41E6" w:rsidRDefault="005A41E6" w:rsidP="00E666F5">
            <w:pPr>
              <w:numPr>
                <w:ilvl w:val="0"/>
                <w:numId w:val="38"/>
              </w:numPr>
              <w:rPr>
                <w:rFonts w:asciiTheme="majorHAnsi" w:hAnsiTheme="majorHAnsi" w:cstheme="majorHAnsi"/>
                <w:sz w:val="18"/>
                <w:szCs w:val="18"/>
              </w:rPr>
            </w:pPr>
            <w:r w:rsidRPr="005A41E6">
              <w:rPr>
                <w:rFonts w:asciiTheme="majorHAnsi" w:hAnsiTheme="majorHAnsi" w:cstheme="majorHAnsi"/>
                <w:sz w:val="18"/>
                <w:szCs w:val="18"/>
              </w:rPr>
              <w:t xml:space="preserve">Registration certificate indicates that the institution is registered as a Higher Education </w:t>
            </w:r>
            <w:r w:rsidR="00B80D78">
              <w:rPr>
                <w:rFonts w:asciiTheme="majorHAnsi" w:hAnsiTheme="majorHAnsi" w:cstheme="majorHAnsi"/>
                <w:sz w:val="18"/>
                <w:szCs w:val="18"/>
              </w:rPr>
              <w:t>i</w:t>
            </w:r>
            <w:r w:rsidRPr="005A41E6">
              <w:rPr>
                <w:rFonts w:asciiTheme="majorHAnsi" w:hAnsiTheme="majorHAnsi" w:cstheme="majorHAnsi"/>
                <w:sz w:val="18"/>
                <w:szCs w:val="18"/>
              </w:rPr>
              <w:t>nstitution</w:t>
            </w:r>
            <w:r w:rsidR="002D1C4A">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00000020" w14:textId="1AF2DD22" w:rsidR="005A41E6" w:rsidRPr="005A41E6" w:rsidRDefault="005A41E6" w:rsidP="00E666F5">
            <w:pPr>
              <w:numPr>
                <w:ilvl w:val="0"/>
                <w:numId w:val="38"/>
              </w:numPr>
              <w:rPr>
                <w:rFonts w:asciiTheme="majorHAnsi" w:hAnsiTheme="majorHAnsi" w:cstheme="majorHAnsi"/>
                <w:sz w:val="18"/>
                <w:szCs w:val="18"/>
              </w:rPr>
            </w:pPr>
            <w:r w:rsidRPr="005A41E6">
              <w:rPr>
                <w:rFonts w:asciiTheme="majorHAnsi" w:hAnsiTheme="majorHAnsi" w:cstheme="majorHAnsi"/>
                <w:sz w:val="18"/>
                <w:szCs w:val="18"/>
              </w:rPr>
              <w:t>Registration certificate indicates legal name of the institution</w:t>
            </w:r>
            <w:r w:rsidR="002D1C4A">
              <w:rPr>
                <w:rFonts w:asciiTheme="majorHAnsi" w:hAnsiTheme="majorHAnsi" w:cstheme="majorHAnsi"/>
                <w:sz w:val="18"/>
                <w:szCs w:val="18"/>
              </w:rPr>
              <w:t>.</w:t>
            </w:r>
            <w:r w:rsidRPr="005A41E6">
              <w:rPr>
                <w:rFonts w:asciiTheme="majorHAnsi" w:hAnsiTheme="majorHAnsi" w:cstheme="majorHAnsi"/>
                <w:sz w:val="18"/>
                <w:szCs w:val="18"/>
              </w:rPr>
              <w:t xml:space="preserve"> </w:t>
            </w:r>
          </w:p>
        </w:tc>
      </w:tr>
      <w:tr w:rsidR="009D72B2" w:rsidRPr="005A41E6" w14:paraId="61435562" w14:textId="77777777" w:rsidTr="00AD307C">
        <w:trPr>
          <w:trHeight w:val="330"/>
        </w:trPr>
        <w:tc>
          <w:tcPr>
            <w:tcW w:w="1179" w:type="pct"/>
            <w:vMerge/>
            <w:shd w:val="clear" w:color="auto" w:fill="FFFFFF" w:themeFill="background1"/>
          </w:tcPr>
          <w:p w14:paraId="0000003A"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2F2F2" w:themeFill="background1" w:themeFillShade="F2"/>
          </w:tcPr>
          <w:p w14:paraId="0000003B" w14:textId="70A0F616"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Tax Compliance Certificate</w:t>
            </w:r>
            <w:r w:rsidR="00B80D78">
              <w:rPr>
                <w:rFonts w:asciiTheme="majorHAnsi" w:hAnsiTheme="majorHAnsi" w:cstheme="majorHAnsi"/>
                <w:b/>
                <w:sz w:val="18"/>
                <w:szCs w:val="18"/>
              </w:rPr>
              <w:t>*</w:t>
            </w:r>
          </w:p>
          <w:p w14:paraId="0000003C" w14:textId="3EB94C4E" w:rsidR="005A41E6" w:rsidRPr="003F7B27" w:rsidRDefault="005A41E6">
            <w:pPr>
              <w:rPr>
                <w:rFonts w:asciiTheme="majorHAnsi" w:hAnsiTheme="majorHAnsi" w:cstheme="majorHAnsi"/>
                <w:color w:val="202124"/>
                <w:sz w:val="18"/>
                <w:szCs w:val="18"/>
              </w:rPr>
            </w:pPr>
            <w:r w:rsidRPr="003F7B27">
              <w:rPr>
                <w:rFonts w:asciiTheme="majorHAnsi" w:hAnsiTheme="majorHAnsi" w:cstheme="majorHAnsi"/>
                <w:color w:val="202124"/>
                <w:sz w:val="18"/>
                <w:szCs w:val="18"/>
              </w:rPr>
              <w:t>Tax Compliance Certificate (TCC) is a document issued to you as an individual or to your company, as proof that payments of your tax liabilities and wage-related statutory deductions are up-to-date</w:t>
            </w:r>
            <w:r w:rsidR="002D1C4A" w:rsidRPr="003F7B27">
              <w:rPr>
                <w:rFonts w:asciiTheme="majorHAnsi" w:hAnsiTheme="majorHAnsi" w:cstheme="majorHAnsi"/>
                <w:color w:val="202124"/>
                <w:sz w:val="18"/>
                <w:szCs w:val="18"/>
              </w:rPr>
              <w:t>.</w:t>
            </w:r>
          </w:p>
          <w:p w14:paraId="2545011A" w14:textId="2F91AC86" w:rsidR="00DC4BB7" w:rsidRPr="005A41E6" w:rsidRDefault="00DC4BB7">
            <w:pPr>
              <w:rPr>
                <w:rFonts w:asciiTheme="majorHAnsi" w:hAnsiTheme="majorHAnsi" w:cstheme="majorHAnsi"/>
                <w:color w:val="202124"/>
                <w:sz w:val="18"/>
                <w:szCs w:val="18"/>
                <w:highlight w:val="white"/>
              </w:rPr>
            </w:pPr>
            <w:r w:rsidRPr="00CD1795">
              <w:rPr>
                <w:rFonts w:asciiTheme="majorHAnsi" w:hAnsiTheme="majorHAnsi" w:cstheme="majorHAnsi"/>
                <w:b/>
                <w:sz w:val="18"/>
                <w:szCs w:val="18"/>
                <w:u w:val="single"/>
              </w:rPr>
              <w:t>(This document is required from all institutions)</w:t>
            </w:r>
          </w:p>
          <w:p w14:paraId="0000003D" w14:textId="6CB27EE5" w:rsidR="005A41E6" w:rsidRPr="005A41E6" w:rsidRDefault="005A41E6">
            <w:pPr>
              <w:rPr>
                <w:rFonts w:asciiTheme="majorHAnsi" w:hAnsiTheme="majorHAnsi" w:cstheme="majorHAnsi"/>
                <w:sz w:val="18"/>
                <w:szCs w:val="18"/>
              </w:rPr>
            </w:pPr>
          </w:p>
        </w:tc>
        <w:tc>
          <w:tcPr>
            <w:tcW w:w="2152" w:type="pct"/>
            <w:shd w:val="clear" w:color="auto" w:fill="F2F2F2" w:themeFill="background1" w:themeFillShade="F2"/>
          </w:tcPr>
          <w:p w14:paraId="0000003E" w14:textId="334C886B" w:rsidR="005A41E6" w:rsidRDefault="005A41E6" w:rsidP="00E666F5">
            <w:pPr>
              <w:numPr>
                <w:ilvl w:val="0"/>
                <w:numId w:val="38"/>
              </w:numPr>
              <w:rPr>
                <w:rFonts w:asciiTheme="majorHAnsi" w:hAnsiTheme="majorHAnsi" w:cstheme="majorHAnsi"/>
                <w:sz w:val="18"/>
                <w:szCs w:val="18"/>
              </w:rPr>
            </w:pPr>
            <w:r w:rsidRPr="005A41E6">
              <w:rPr>
                <w:rFonts w:asciiTheme="majorHAnsi" w:hAnsiTheme="majorHAnsi" w:cstheme="majorHAnsi"/>
                <w:sz w:val="18"/>
                <w:szCs w:val="18"/>
              </w:rPr>
              <w:t xml:space="preserve">Tax Compliance Certificate is </w:t>
            </w:r>
            <w:r w:rsidR="00F97A9D">
              <w:rPr>
                <w:rFonts w:asciiTheme="majorHAnsi" w:hAnsiTheme="majorHAnsi" w:cstheme="majorHAnsi"/>
                <w:sz w:val="18"/>
                <w:szCs w:val="18"/>
              </w:rPr>
              <w:t>available at time of inspection.</w:t>
            </w:r>
          </w:p>
          <w:p w14:paraId="1A1A4817" w14:textId="612683EF" w:rsidR="00F97A9D" w:rsidRPr="005A41E6" w:rsidRDefault="00F97A9D" w:rsidP="00E666F5">
            <w:pPr>
              <w:numPr>
                <w:ilvl w:val="0"/>
                <w:numId w:val="38"/>
              </w:numPr>
              <w:rPr>
                <w:rFonts w:asciiTheme="majorHAnsi" w:hAnsiTheme="majorHAnsi" w:cstheme="majorHAnsi"/>
                <w:sz w:val="18"/>
                <w:szCs w:val="18"/>
              </w:rPr>
            </w:pPr>
            <w:r>
              <w:rPr>
                <w:rFonts w:asciiTheme="majorHAnsi" w:hAnsiTheme="majorHAnsi" w:cstheme="majorHAnsi"/>
                <w:sz w:val="18"/>
                <w:szCs w:val="18"/>
              </w:rPr>
              <w:t>The Tax Compliance</w:t>
            </w:r>
            <w:r w:rsidR="002D1C4A">
              <w:rPr>
                <w:rFonts w:asciiTheme="majorHAnsi" w:hAnsiTheme="majorHAnsi" w:cstheme="majorHAnsi"/>
                <w:sz w:val="18"/>
                <w:szCs w:val="18"/>
              </w:rPr>
              <w:t xml:space="preserve"> Certificate</w:t>
            </w:r>
            <w:r>
              <w:rPr>
                <w:rFonts w:asciiTheme="majorHAnsi" w:hAnsiTheme="majorHAnsi" w:cstheme="majorHAnsi"/>
                <w:sz w:val="18"/>
                <w:szCs w:val="18"/>
              </w:rPr>
              <w:t xml:space="preserve"> is in the trading name of the Institution.</w:t>
            </w:r>
          </w:p>
          <w:p w14:paraId="0000003F" w14:textId="72719FD5" w:rsidR="005A41E6" w:rsidRPr="005A41E6" w:rsidRDefault="005A41E6" w:rsidP="00E666F5">
            <w:pPr>
              <w:numPr>
                <w:ilvl w:val="0"/>
                <w:numId w:val="38"/>
              </w:numPr>
              <w:rPr>
                <w:rFonts w:asciiTheme="majorHAnsi" w:hAnsiTheme="majorHAnsi" w:cstheme="majorHAnsi"/>
                <w:sz w:val="18"/>
                <w:szCs w:val="18"/>
              </w:rPr>
            </w:pPr>
            <w:r w:rsidRPr="005A41E6">
              <w:rPr>
                <w:rFonts w:asciiTheme="majorHAnsi" w:hAnsiTheme="majorHAnsi" w:cstheme="majorHAnsi"/>
                <w:sz w:val="18"/>
                <w:szCs w:val="18"/>
              </w:rPr>
              <w:t>Tax Compliance Certificate is valid at the time of inspection</w:t>
            </w:r>
            <w:r w:rsidR="002D1C4A">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00000040" w14:textId="77777777" w:rsidR="005A41E6" w:rsidRPr="005A41E6" w:rsidRDefault="005A41E6">
            <w:pPr>
              <w:rPr>
                <w:rFonts w:asciiTheme="majorHAnsi" w:hAnsiTheme="majorHAnsi" w:cstheme="majorHAnsi"/>
                <w:sz w:val="18"/>
                <w:szCs w:val="18"/>
              </w:rPr>
            </w:pPr>
          </w:p>
        </w:tc>
      </w:tr>
      <w:tr w:rsidR="009D72B2" w:rsidRPr="005A41E6" w14:paraId="6F2F8C88" w14:textId="77777777" w:rsidTr="00AD307C">
        <w:trPr>
          <w:trHeight w:val="240"/>
        </w:trPr>
        <w:tc>
          <w:tcPr>
            <w:tcW w:w="1179" w:type="pct"/>
            <w:vMerge/>
            <w:shd w:val="clear" w:color="auto" w:fill="FFFFFF" w:themeFill="background1"/>
          </w:tcPr>
          <w:p w14:paraId="00000051"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2F2F2" w:themeFill="background1" w:themeFillShade="F2"/>
          </w:tcPr>
          <w:p w14:paraId="00000052" w14:textId="6D640414"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Tax Registration Number (TRN)</w:t>
            </w:r>
            <w:r w:rsidR="00B80D78">
              <w:rPr>
                <w:rFonts w:asciiTheme="majorHAnsi" w:hAnsiTheme="majorHAnsi" w:cstheme="majorHAnsi"/>
                <w:b/>
                <w:sz w:val="18"/>
                <w:szCs w:val="18"/>
              </w:rPr>
              <w:t>*</w:t>
            </w:r>
          </w:p>
          <w:p w14:paraId="00000053" w14:textId="570E1800" w:rsidR="005A41E6" w:rsidRPr="005A41E6" w:rsidRDefault="005A41E6">
            <w:pPr>
              <w:rPr>
                <w:rFonts w:asciiTheme="majorHAnsi" w:hAnsiTheme="majorHAnsi" w:cstheme="majorHAnsi"/>
                <w:sz w:val="18"/>
                <w:szCs w:val="18"/>
              </w:rPr>
            </w:pPr>
            <w:r w:rsidRPr="003F7B27">
              <w:rPr>
                <w:rFonts w:asciiTheme="majorHAnsi" w:hAnsiTheme="majorHAnsi" w:cstheme="majorHAnsi"/>
                <w:color w:val="202124"/>
                <w:sz w:val="18"/>
                <w:szCs w:val="18"/>
              </w:rPr>
              <w:t>A</w:t>
            </w:r>
            <w:r w:rsidR="002D1C4A" w:rsidRPr="003F7B27">
              <w:rPr>
                <w:rFonts w:asciiTheme="majorHAnsi" w:hAnsiTheme="majorHAnsi" w:cstheme="majorHAnsi"/>
                <w:color w:val="202124"/>
                <w:sz w:val="18"/>
                <w:szCs w:val="18"/>
              </w:rPr>
              <w:t xml:space="preserve"> Jamaican</w:t>
            </w:r>
            <w:r w:rsidRPr="003F7B27">
              <w:rPr>
                <w:rFonts w:asciiTheme="majorHAnsi" w:hAnsiTheme="majorHAnsi" w:cstheme="majorHAnsi"/>
                <w:color w:val="202124"/>
                <w:sz w:val="18"/>
                <w:szCs w:val="18"/>
              </w:rPr>
              <w:t xml:space="preserve"> Taxpayer </w:t>
            </w:r>
            <w:r w:rsidRPr="005A41E6">
              <w:rPr>
                <w:rFonts w:asciiTheme="majorHAnsi" w:hAnsiTheme="majorHAnsi" w:cstheme="majorHAnsi"/>
                <w:sz w:val="18"/>
                <w:szCs w:val="18"/>
              </w:rPr>
              <w:t xml:space="preserve">Registration Number (TRN) is a unique nine-digit identification number assigned to each individual </w:t>
            </w:r>
            <w:r w:rsidRPr="005A41E6">
              <w:rPr>
                <w:rFonts w:asciiTheme="majorHAnsi" w:hAnsiTheme="majorHAnsi" w:cstheme="majorHAnsi"/>
                <w:sz w:val="18"/>
                <w:szCs w:val="18"/>
              </w:rPr>
              <w:lastRenderedPageBreak/>
              <w:t>taxpayer, business enterprise, organization (non-profit, partnership, charity, etc.) by way of an automated system.</w:t>
            </w:r>
          </w:p>
          <w:p w14:paraId="3E57A894" w14:textId="77777777" w:rsidR="005A41E6" w:rsidRPr="00CD1795" w:rsidRDefault="00DC4BB7">
            <w:pPr>
              <w:rPr>
                <w:rFonts w:asciiTheme="majorHAnsi" w:hAnsiTheme="majorHAnsi" w:cstheme="majorHAnsi"/>
                <w:b/>
                <w:sz w:val="18"/>
                <w:szCs w:val="18"/>
                <w:u w:val="single"/>
              </w:rPr>
            </w:pPr>
            <w:r w:rsidRPr="00CD1795">
              <w:rPr>
                <w:rFonts w:asciiTheme="majorHAnsi" w:hAnsiTheme="majorHAnsi" w:cstheme="majorHAnsi"/>
                <w:b/>
                <w:sz w:val="18"/>
                <w:szCs w:val="18"/>
                <w:u w:val="single"/>
              </w:rPr>
              <w:t>(This document is required from all institutions)</w:t>
            </w:r>
          </w:p>
          <w:p w14:paraId="00000054" w14:textId="7357C4C4" w:rsidR="00F97A9D" w:rsidRPr="005A41E6" w:rsidRDefault="00F97A9D">
            <w:pPr>
              <w:rPr>
                <w:rFonts w:asciiTheme="majorHAnsi" w:hAnsiTheme="majorHAnsi" w:cstheme="majorHAnsi"/>
                <w:sz w:val="18"/>
                <w:szCs w:val="18"/>
              </w:rPr>
            </w:pPr>
          </w:p>
        </w:tc>
        <w:tc>
          <w:tcPr>
            <w:tcW w:w="2152" w:type="pct"/>
            <w:shd w:val="clear" w:color="auto" w:fill="F2F2F2" w:themeFill="background1" w:themeFillShade="F2"/>
          </w:tcPr>
          <w:p w14:paraId="00000055" w14:textId="58C67574" w:rsidR="005A41E6" w:rsidRPr="005A41E6" w:rsidRDefault="00F97A9D" w:rsidP="00E666F5">
            <w:pPr>
              <w:numPr>
                <w:ilvl w:val="0"/>
                <w:numId w:val="25"/>
              </w:numPr>
              <w:rPr>
                <w:rFonts w:asciiTheme="majorHAnsi" w:hAnsiTheme="majorHAnsi" w:cstheme="majorHAnsi"/>
                <w:sz w:val="18"/>
                <w:szCs w:val="18"/>
              </w:rPr>
            </w:pPr>
            <w:r>
              <w:rPr>
                <w:rFonts w:asciiTheme="majorHAnsi" w:hAnsiTheme="majorHAnsi" w:cstheme="majorHAnsi"/>
                <w:sz w:val="18"/>
                <w:szCs w:val="18"/>
              </w:rPr>
              <w:lastRenderedPageBreak/>
              <w:t xml:space="preserve">The </w:t>
            </w:r>
            <w:r w:rsidR="005A41E6" w:rsidRPr="005A41E6">
              <w:rPr>
                <w:rFonts w:asciiTheme="majorHAnsi" w:hAnsiTheme="majorHAnsi" w:cstheme="majorHAnsi"/>
                <w:sz w:val="18"/>
                <w:szCs w:val="18"/>
              </w:rPr>
              <w:t xml:space="preserve">TRN is assigned to </w:t>
            </w:r>
            <w:r w:rsidRPr="005A41E6">
              <w:rPr>
                <w:rFonts w:asciiTheme="majorHAnsi" w:hAnsiTheme="majorHAnsi" w:cstheme="majorHAnsi"/>
                <w:sz w:val="18"/>
                <w:szCs w:val="18"/>
              </w:rPr>
              <w:t>the Business</w:t>
            </w:r>
            <w:r w:rsidR="005A41E6" w:rsidRPr="005A41E6">
              <w:rPr>
                <w:rFonts w:asciiTheme="majorHAnsi" w:hAnsiTheme="majorHAnsi" w:cstheme="majorHAnsi"/>
                <w:sz w:val="18"/>
                <w:szCs w:val="18"/>
              </w:rPr>
              <w:t xml:space="preserve">/Higher Education </w:t>
            </w:r>
            <w:r w:rsidR="007C2AFA">
              <w:rPr>
                <w:rFonts w:asciiTheme="majorHAnsi" w:hAnsiTheme="majorHAnsi" w:cstheme="majorHAnsi"/>
                <w:sz w:val="18"/>
                <w:szCs w:val="18"/>
              </w:rPr>
              <w:t>Institution</w:t>
            </w:r>
            <w:r>
              <w:rPr>
                <w:rFonts w:asciiTheme="majorHAnsi" w:hAnsiTheme="majorHAnsi" w:cstheme="majorHAnsi"/>
                <w:sz w:val="18"/>
                <w:szCs w:val="18"/>
              </w:rPr>
              <w:t>.</w:t>
            </w:r>
            <w:r w:rsidR="005A41E6" w:rsidRPr="005A41E6">
              <w:rPr>
                <w:rFonts w:asciiTheme="majorHAnsi" w:hAnsiTheme="majorHAnsi" w:cstheme="majorHAnsi"/>
                <w:sz w:val="18"/>
                <w:szCs w:val="18"/>
              </w:rPr>
              <w:t xml:space="preserve"> </w:t>
            </w:r>
          </w:p>
          <w:p w14:paraId="00000056" w14:textId="012C9835" w:rsidR="005A41E6" w:rsidRPr="005A41E6" w:rsidRDefault="005A41E6" w:rsidP="00E666F5">
            <w:pPr>
              <w:numPr>
                <w:ilvl w:val="0"/>
                <w:numId w:val="25"/>
              </w:numPr>
              <w:rPr>
                <w:rFonts w:asciiTheme="majorHAnsi" w:hAnsiTheme="majorHAnsi" w:cstheme="majorHAnsi"/>
                <w:sz w:val="18"/>
                <w:szCs w:val="18"/>
              </w:rPr>
            </w:pPr>
            <w:r w:rsidRPr="005A41E6">
              <w:rPr>
                <w:rFonts w:asciiTheme="majorHAnsi" w:hAnsiTheme="majorHAnsi" w:cstheme="majorHAnsi"/>
                <w:sz w:val="18"/>
                <w:szCs w:val="18"/>
              </w:rPr>
              <w:t xml:space="preserve">The TRN appears on </w:t>
            </w:r>
            <w:r w:rsidR="007C2AFA">
              <w:rPr>
                <w:rFonts w:asciiTheme="majorHAnsi" w:hAnsiTheme="majorHAnsi" w:cstheme="majorHAnsi"/>
                <w:sz w:val="18"/>
                <w:szCs w:val="18"/>
              </w:rPr>
              <w:t xml:space="preserve">the institution’s </w:t>
            </w:r>
            <w:r w:rsidRPr="005A41E6">
              <w:rPr>
                <w:rFonts w:asciiTheme="majorHAnsi" w:hAnsiTheme="majorHAnsi" w:cstheme="majorHAnsi"/>
                <w:sz w:val="18"/>
                <w:szCs w:val="18"/>
              </w:rPr>
              <w:t xml:space="preserve">documents and </w:t>
            </w:r>
            <w:r w:rsidR="007C2AFA">
              <w:rPr>
                <w:rFonts w:asciiTheme="majorHAnsi" w:hAnsiTheme="majorHAnsi" w:cstheme="majorHAnsi"/>
                <w:sz w:val="18"/>
                <w:szCs w:val="18"/>
              </w:rPr>
              <w:t>is</w:t>
            </w:r>
            <w:r w:rsidRPr="005A41E6">
              <w:rPr>
                <w:rFonts w:asciiTheme="majorHAnsi" w:hAnsiTheme="majorHAnsi" w:cstheme="majorHAnsi"/>
                <w:sz w:val="18"/>
                <w:szCs w:val="18"/>
              </w:rPr>
              <w:t xml:space="preserve"> used to transact </w:t>
            </w:r>
            <w:r w:rsidRPr="005A41E6">
              <w:rPr>
                <w:rFonts w:asciiTheme="majorHAnsi" w:hAnsiTheme="majorHAnsi" w:cstheme="majorHAnsi"/>
                <w:sz w:val="18"/>
                <w:szCs w:val="18"/>
              </w:rPr>
              <w:lastRenderedPageBreak/>
              <w:t>business on behalf of the institution</w:t>
            </w:r>
            <w:r w:rsidR="007C2AFA">
              <w:rPr>
                <w:rFonts w:asciiTheme="majorHAnsi" w:hAnsiTheme="majorHAnsi" w:cstheme="majorHAnsi"/>
                <w:sz w:val="18"/>
                <w:szCs w:val="18"/>
              </w:rPr>
              <w:t>.</w:t>
            </w:r>
          </w:p>
          <w:p w14:paraId="00000057" w14:textId="13BF0EBE" w:rsidR="005A41E6" w:rsidRPr="005A41E6" w:rsidRDefault="005A41E6" w:rsidP="00E666F5">
            <w:pPr>
              <w:numPr>
                <w:ilvl w:val="0"/>
                <w:numId w:val="25"/>
              </w:numPr>
              <w:rPr>
                <w:rFonts w:asciiTheme="majorHAnsi" w:hAnsiTheme="majorHAnsi" w:cstheme="majorHAnsi"/>
                <w:sz w:val="18"/>
                <w:szCs w:val="18"/>
              </w:rPr>
            </w:pPr>
            <w:r w:rsidRPr="005A41E6">
              <w:rPr>
                <w:rFonts w:asciiTheme="majorHAnsi" w:hAnsiTheme="majorHAnsi" w:cstheme="majorHAnsi"/>
                <w:sz w:val="18"/>
                <w:szCs w:val="18"/>
              </w:rPr>
              <w:t>There is a certified National Identification for the owner</w:t>
            </w:r>
            <w:r w:rsidR="007C2AFA">
              <w:rPr>
                <w:rFonts w:asciiTheme="majorHAnsi" w:hAnsiTheme="majorHAnsi" w:cstheme="majorHAnsi"/>
                <w:sz w:val="18"/>
                <w:szCs w:val="18"/>
              </w:rPr>
              <w:t>/principal.</w:t>
            </w:r>
          </w:p>
          <w:p w14:paraId="00000058" w14:textId="77777777" w:rsidR="005A41E6" w:rsidRPr="005A41E6" w:rsidRDefault="005A41E6">
            <w:pPr>
              <w:rPr>
                <w:rFonts w:asciiTheme="majorHAnsi" w:hAnsiTheme="majorHAnsi" w:cstheme="majorHAnsi"/>
                <w:sz w:val="18"/>
                <w:szCs w:val="18"/>
              </w:rPr>
            </w:pPr>
          </w:p>
        </w:tc>
      </w:tr>
      <w:tr w:rsidR="003F7B27" w:rsidRPr="005A41E6" w14:paraId="0E2F27E2" w14:textId="77777777" w:rsidTr="00AD307C">
        <w:trPr>
          <w:trHeight w:val="240"/>
        </w:trPr>
        <w:tc>
          <w:tcPr>
            <w:tcW w:w="1179" w:type="pct"/>
            <w:vMerge/>
            <w:shd w:val="clear" w:color="auto" w:fill="FFFFFF" w:themeFill="background1"/>
          </w:tcPr>
          <w:p w14:paraId="00000073"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2F2F2" w:themeFill="background1" w:themeFillShade="F2"/>
          </w:tcPr>
          <w:p w14:paraId="00000074" w14:textId="784F36CA" w:rsidR="005A41E6" w:rsidRPr="003F7B27" w:rsidRDefault="005A41E6">
            <w:pPr>
              <w:rPr>
                <w:rFonts w:asciiTheme="majorHAnsi" w:hAnsiTheme="majorHAnsi" w:cstheme="majorHAnsi"/>
                <w:b/>
                <w:color w:val="FF0000"/>
                <w:sz w:val="18"/>
                <w:szCs w:val="18"/>
              </w:rPr>
            </w:pPr>
            <w:r w:rsidRPr="003F7B27">
              <w:rPr>
                <w:rFonts w:asciiTheme="majorHAnsi" w:hAnsiTheme="majorHAnsi" w:cstheme="majorHAnsi"/>
                <w:sz w:val="18"/>
                <w:szCs w:val="18"/>
              </w:rPr>
              <w:t>Scheme of Management (</w:t>
            </w:r>
            <w:r w:rsidRPr="003F7B27">
              <w:rPr>
                <w:rFonts w:asciiTheme="majorHAnsi" w:hAnsiTheme="majorHAnsi" w:cstheme="majorHAnsi"/>
                <w:b/>
                <w:sz w:val="18"/>
                <w:szCs w:val="18"/>
              </w:rPr>
              <w:t>Articles of Association)</w:t>
            </w:r>
            <w:r w:rsidRPr="003F7B27">
              <w:rPr>
                <w:rFonts w:asciiTheme="majorHAnsi" w:hAnsiTheme="majorHAnsi" w:cstheme="majorHAnsi"/>
                <w:b/>
                <w:color w:val="FF0000"/>
                <w:sz w:val="18"/>
                <w:szCs w:val="18"/>
              </w:rPr>
              <w:t xml:space="preserve"> </w:t>
            </w:r>
            <w:r w:rsidR="00F97A9D" w:rsidRPr="003F7B27">
              <w:rPr>
                <w:rFonts w:asciiTheme="majorHAnsi" w:hAnsiTheme="majorHAnsi" w:cstheme="majorHAnsi"/>
                <w:b/>
                <w:sz w:val="18"/>
                <w:szCs w:val="18"/>
              </w:rPr>
              <w:t xml:space="preserve">This may be referred to as a </w:t>
            </w:r>
            <w:r w:rsidRPr="003F7B27">
              <w:rPr>
                <w:rFonts w:asciiTheme="majorHAnsi" w:hAnsiTheme="majorHAnsi" w:cstheme="majorHAnsi"/>
                <w:b/>
                <w:sz w:val="18"/>
                <w:szCs w:val="18"/>
                <w:u w:val="single"/>
              </w:rPr>
              <w:t>Charter in the case of Private Institutions</w:t>
            </w:r>
            <w:r w:rsidRPr="003F7B27">
              <w:rPr>
                <w:rFonts w:asciiTheme="majorHAnsi" w:hAnsiTheme="majorHAnsi" w:cstheme="majorHAnsi"/>
                <w:b/>
                <w:sz w:val="18"/>
                <w:szCs w:val="18"/>
              </w:rPr>
              <w:t>.</w:t>
            </w:r>
          </w:p>
          <w:p w14:paraId="00000075" w14:textId="10593FE9" w:rsidR="005A41E6" w:rsidRDefault="005A41E6">
            <w:pPr>
              <w:rPr>
                <w:rFonts w:asciiTheme="majorHAnsi" w:hAnsiTheme="majorHAnsi" w:cstheme="majorHAnsi"/>
                <w:sz w:val="18"/>
                <w:szCs w:val="18"/>
              </w:rPr>
            </w:pPr>
            <w:r w:rsidRPr="003F7B27">
              <w:rPr>
                <w:rFonts w:asciiTheme="majorHAnsi" w:hAnsiTheme="majorHAnsi" w:cstheme="majorHAnsi"/>
                <w:sz w:val="18"/>
                <w:szCs w:val="18"/>
              </w:rPr>
              <w:t xml:space="preserve"> A</w:t>
            </w:r>
            <w:r w:rsidR="00F97A9D" w:rsidRPr="003F7B27">
              <w:rPr>
                <w:rFonts w:asciiTheme="majorHAnsi" w:hAnsiTheme="majorHAnsi" w:cstheme="majorHAnsi"/>
                <w:sz w:val="18"/>
                <w:szCs w:val="18"/>
              </w:rPr>
              <w:t xml:space="preserve"> Scheme of Management refers to </w:t>
            </w:r>
            <w:r w:rsidR="00B80D78" w:rsidRPr="003F7B27">
              <w:rPr>
                <w:rFonts w:asciiTheme="majorHAnsi" w:hAnsiTheme="majorHAnsi" w:cstheme="majorHAnsi"/>
                <w:sz w:val="18"/>
                <w:szCs w:val="18"/>
              </w:rPr>
              <w:t>a Company’s</w:t>
            </w:r>
            <w:r w:rsidRPr="003F7B27">
              <w:rPr>
                <w:rFonts w:asciiTheme="majorHAnsi" w:hAnsiTheme="majorHAnsi" w:cstheme="majorHAnsi"/>
                <w:sz w:val="18"/>
                <w:szCs w:val="18"/>
              </w:rPr>
              <w:t xml:space="preserve"> Articles of Association (</w:t>
            </w:r>
            <w:proofErr w:type="spellStart"/>
            <w:r w:rsidRPr="003F7B27">
              <w:rPr>
                <w:rFonts w:asciiTheme="majorHAnsi" w:hAnsiTheme="majorHAnsi" w:cstheme="majorHAnsi"/>
                <w:sz w:val="18"/>
                <w:szCs w:val="18"/>
              </w:rPr>
              <w:t>AoA</w:t>
            </w:r>
            <w:proofErr w:type="spellEnd"/>
            <w:r w:rsidRPr="003F7B27">
              <w:rPr>
                <w:rFonts w:asciiTheme="majorHAnsi" w:hAnsiTheme="majorHAnsi" w:cstheme="majorHAnsi"/>
                <w:sz w:val="18"/>
                <w:szCs w:val="18"/>
              </w:rPr>
              <w:t xml:space="preserve">), </w:t>
            </w:r>
            <w:r w:rsidR="007C2AFA" w:rsidRPr="003F7B27">
              <w:rPr>
                <w:rFonts w:asciiTheme="majorHAnsi" w:hAnsiTheme="majorHAnsi" w:cstheme="majorHAnsi"/>
                <w:sz w:val="18"/>
                <w:szCs w:val="18"/>
              </w:rPr>
              <w:t>(</w:t>
            </w:r>
            <w:r w:rsidRPr="003F7B27">
              <w:rPr>
                <w:rFonts w:asciiTheme="majorHAnsi" w:hAnsiTheme="majorHAnsi" w:cstheme="majorHAnsi"/>
                <w:sz w:val="18"/>
                <w:szCs w:val="18"/>
              </w:rPr>
              <w:t xml:space="preserve">called </w:t>
            </w:r>
            <w:hyperlink r:id="rId13">
              <w:r w:rsidR="007C2AFA" w:rsidRPr="003F7B27">
                <w:rPr>
                  <w:rFonts w:asciiTheme="majorHAnsi" w:hAnsiTheme="majorHAnsi" w:cstheme="majorHAnsi"/>
                  <w:sz w:val="18"/>
                  <w:szCs w:val="18"/>
                </w:rPr>
                <w:t>Articles of I</w:t>
              </w:r>
              <w:r w:rsidRPr="003F7B27">
                <w:rPr>
                  <w:rFonts w:asciiTheme="majorHAnsi" w:hAnsiTheme="majorHAnsi" w:cstheme="majorHAnsi"/>
                  <w:sz w:val="18"/>
                  <w:szCs w:val="18"/>
                </w:rPr>
                <w:t>ncorporation</w:t>
              </w:r>
            </w:hyperlink>
            <w:r w:rsidRPr="003F7B27">
              <w:rPr>
                <w:rFonts w:asciiTheme="majorHAnsi" w:hAnsiTheme="majorHAnsi" w:cstheme="majorHAnsi"/>
                <w:sz w:val="18"/>
                <w:szCs w:val="18"/>
              </w:rPr>
              <w:t xml:space="preserve"> in some jurisdictions)</w:t>
            </w:r>
            <w:r w:rsidR="007C2AFA" w:rsidRPr="003F7B27">
              <w:rPr>
                <w:rFonts w:asciiTheme="majorHAnsi" w:hAnsiTheme="majorHAnsi" w:cstheme="majorHAnsi"/>
                <w:sz w:val="18"/>
                <w:szCs w:val="18"/>
              </w:rPr>
              <w:t>. This is a document</w:t>
            </w:r>
            <w:r w:rsidRPr="003F7B27">
              <w:rPr>
                <w:rFonts w:asciiTheme="majorHAnsi" w:hAnsiTheme="majorHAnsi" w:cstheme="majorHAnsi"/>
                <w:sz w:val="18"/>
                <w:szCs w:val="18"/>
              </w:rPr>
              <w:t xml:space="preserve"> is which, along with the </w:t>
            </w:r>
            <w:hyperlink r:id="rId14">
              <w:r w:rsidRPr="003F7B27">
                <w:rPr>
                  <w:rFonts w:asciiTheme="majorHAnsi" w:hAnsiTheme="majorHAnsi" w:cstheme="majorHAnsi"/>
                  <w:sz w:val="18"/>
                  <w:szCs w:val="18"/>
                </w:rPr>
                <w:t>memorandum of association</w:t>
              </w:r>
            </w:hyperlink>
            <w:r w:rsidRPr="003F7B27">
              <w:rPr>
                <w:rFonts w:asciiTheme="majorHAnsi" w:hAnsiTheme="majorHAnsi" w:cstheme="majorHAnsi"/>
                <w:sz w:val="18"/>
                <w:szCs w:val="18"/>
              </w:rPr>
              <w:t xml:space="preserve"> form the company's </w:t>
            </w:r>
            <w:hyperlink r:id="rId15">
              <w:r w:rsidRPr="003F7B27">
                <w:rPr>
                  <w:rFonts w:asciiTheme="majorHAnsi" w:hAnsiTheme="majorHAnsi" w:cstheme="majorHAnsi"/>
                  <w:sz w:val="18"/>
                  <w:szCs w:val="18"/>
                </w:rPr>
                <w:t>constitution</w:t>
              </w:r>
            </w:hyperlink>
            <w:r w:rsidRPr="003F7B27">
              <w:rPr>
                <w:rFonts w:asciiTheme="majorHAnsi" w:hAnsiTheme="majorHAnsi" w:cstheme="majorHAnsi"/>
                <w:sz w:val="18"/>
                <w:szCs w:val="18"/>
              </w:rPr>
              <w:t xml:space="preserve">, and defines the responsibilities of the directors, the kind of business to be undertaken, and the means by which the shareholders exert control over the </w:t>
            </w:r>
            <w:hyperlink r:id="rId16">
              <w:r w:rsidRPr="003F7B27">
                <w:rPr>
                  <w:rFonts w:asciiTheme="majorHAnsi" w:hAnsiTheme="majorHAnsi" w:cstheme="majorHAnsi"/>
                  <w:sz w:val="18"/>
                  <w:szCs w:val="18"/>
                </w:rPr>
                <w:t>board of directors</w:t>
              </w:r>
            </w:hyperlink>
            <w:r w:rsidRPr="003F7B27">
              <w:rPr>
                <w:rFonts w:asciiTheme="majorHAnsi" w:hAnsiTheme="majorHAnsi" w:cstheme="majorHAnsi"/>
                <w:sz w:val="18"/>
                <w:szCs w:val="18"/>
              </w:rPr>
              <w:t>.</w:t>
            </w:r>
          </w:p>
          <w:p w14:paraId="4AF586BD" w14:textId="77777777" w:rsidR="005A386C" w:rsidRDefault="005A386C">
            <w:pPr>
              <w:rPr>
                <w:rFonts w:asciiTheme="majorHAnsi" w:hAnsiTheme="majorHAnsi" w:cstheme="majorHAnsi"/>
                <w:sz w:val="18"/>
                <w:szCs w:val="18"/>
              </w:rPr>
            </w:pPr>
          </w:p>
          <w:p w14:paraId="3369393E" w14:textId="77777777" w:rsidR="009A6009" w:rsidRDefault="009A6009">
            <w:pPr>
              <w:rPr>
                <w:rFonts w:asciiTheme="majorHAnsi" w:hAnsiTheme="majorHAnsi" w:cstheme="majorHAnsi"/>
                <w:sz w:val="18"/>
                <w:szCs w:val="18"/>
              </w:rPr>
            </w:pPr>
          </w:p>
          <w:p w14:paraId="66C5C282" w14:textId="77777777" w:rsidR="009A6009" w:rsidRPr="003F7B27" w:rsidRDefault="009A6009">
            <w:pPr>
              <w:rPr>
                <w:rFonts w:asciiTheme="majorHAnsi" w:hAnsiTheme="majorHAnsi" w:cstheme="majorHAnsi"/>
                <w:sz w:val="18"/>
                <w:szCs w:val="18"/>
              </w:rPr>
            </w:pPr>
          </w:p>
          <w:p w14:paraId="00000076" w14:textId="7C2A90EA" w:rsidR="005A41E6" w:rsidRPr="003F7B27" w:rsidRDefault="005A41E6">
            <w:pPr>
              <w:rPr>
                <w:rFonts w:asciiTheme="majorHAnsi" w:hAnsiTheme="majorHAnsi" w:cstheme="majorHAnsi"/>
                <w:b/>
                <w:sz w:val="18"/>
                <w:szCs w:val="18"/>
              </w:rPr>
            </w:pPr>
            <w:r w:rsidRPr="003F7B27">
              <w:rPr>
                <w:rFonts w:asciiTheme="majorHAnsi" w:hAnsiTheme="majorHAnsi" w:cstheme="majorHAnsi"/>
                <w:b/>
                <w:sz w:val="18"/>
                <w:szCs w:val="18"/>
              </w:rPr>
              <w:lastRenderedPageBreak/>
              <w:t>B</w:t>
            </w:r>
            <w:r w:rsidR="00577D00">
              <w:rPr>
                <w:rFonts w:asciiTheme="majorHAnsi" w:hAnsiTheme="majorHAnsi" w:cstheme="majorHAnsi"/>
                <w:b/>
                <w:sz w:val="18"/>
                <w:szCs w:val="18"/>
              </w:rPr>
              <w:t>yla</w:t>
            </w:r>
            <w:r w:rsidRPr="003F7B27">
              <w:rPr>
                <w:rFonts w:asciiTheme="majorHAnsi" w:hAnsiTheme="majorHAnsi" w:cstheme="majorHAnsi"/>
                <w:b/>
                <w:sz w:val="18"/>
                <w:szCs w:val="18"/>
              </w:rPr>
              <w:t>ws</w:t>
            </w:r>
          </w:p>
          <w:p w14:paraId="67DB8D1C" w14:textId="77777777" w:rsidR="005A41E6" w:rsidRPr="003F7B27" w:rsidRDefault="005A41E6">
            <w:pPr>
              <w:rPr>
                <w:rFonts w:asciiTheme="majorHAnsi" w:hAnsiTheme="majorHAnsi" w:cstheme="majorHAnsi"/>
                <w:sz w:val="18"/>
                <w:szCs w:val="18"/>
              </w:rPr>
            </w:pPr>
            <w:r w:rsidRPr="003F7B27">
              <w:rPr>
                <w:rFonts w:asciiTheme="majorHAnsi" w:hAnsiTheme="majorHAnsi" w:cstheme="majorHAnsi"/>
                <w:sz w:val="18"/>
                <w:szCs w:val="18"/>
              </w:rPr>
              <w:t>A rule adopted by an organization chiefly for the government of its members and the regulation of its affairs.</w:t>
            </w:r>
          </w:p>
          <w:p w14:paraId="00000077" w14:textId="4FC6B3F0" w:rsidR="00F97A9D" w:rsidRPr="003F7B27" w:rsidRDefault="00F97A9D">
            <w:pPr>
              <w:rPr>
                <w:rFonts w:asciiTheme="majorHAnsi" w:hAnsiTheme="majorHAnsi" w:cstheme="majorHAnsi"/>
                <w:sz w:val="18"/>
                <w:szCs w:val="18"/>
              </w:rPr>
            </w:pPr>
          </w:p>
        </w:tc>
        <w:tc>
          <w:tcPr>
            <w:tcW w:w="2152" w:type="pct"/>
            <w:shd w:val="clear" w:color="auto" w:fill="F2F2F2" w:themeFill="background1" w:themeFillShade="F2"/>
          </w:tcPr>
          <w:p w14:paraId="00000078" w14:textId="34F231F4" w:rsidR="005A41E6" w:rsidRPr="003F7B27" w:rsidRDefault="005A41E6" w:rsidP="00E666F5">
            <w:pPr>
              <w:numPr>
                <w:ilvl w:val="0"/>
                <w:numId w:val="33"/>
              </w:numPr>
              <w:rPr>
                <w:rFonts w:asciiTheme="majorHAnsi" w:hAnsiTheme="majorHAnsi" w:cstheme="majorHAnsi"/>
                <w:sz w:val="18"/>
                <w:szCs w:val="18"/>
              </w:rPr>
            </w:pPr>
            <w:r w:rsidRPr="003F7B27">
              <w:rPr>
                <w:rFonts w:asciiTheme="majorHAnsi" w:hAnsiTheme="majorHAnsi" w:cstheme="majorHAnsi"/>
                <w:sz w:val="18"/>
                <w:szCs w:val="18"/>
              </w:rPr>
              <w:lastRenderedPageBreak/>
              <w:t>The institution has Article</w:t>
            </w:r>
            <w:r w:rsidR="00B80D78" w:rsidRPr="003F7B27">
              <w:rPr>
                <w:rFonts w:asciiTheme="majorHAnsi" w:hAnsiTheme="majorHAnsi" w:cstheme="majorHAnsi"/>
                <w:sz w:val="18"/>
                <w:szCs w:val="18"/>
              </w:rPr>
              <w:t>s</w:t>
            </w:r>
            <w:r w:rsidRPr="003F7B27">
              <w:rPr>
                <w:rFonts w:asciiTheme="majorHAnsi" w:hAnsiTheme="majorHAnsi" w:cstheme="majorHAnsi"/>
                <w:sz w:val="18"/>
                <w:szCs w:val="18"/>
              </w:rPr>
              <w:t xml:space="preserve"> of Association or </w:t>
            </w:r>
            <w:r w:rsidR="005A386C">
              <w:rPr>
                <w:rFonts w:asciiTheme="majorHAnsi" w:hAnsiTheme="majorHAnsi" w:cstheme="majorHAnsi"/>
                <w:sz w:val="18"/>
                <w:szCs w:val="18"/>
              </w:rPr>
              <w:t>Bylaws</w:t>
            </w:r>
            <w:r w:rsidRPr="003F7B27">
              <w:rPr>
                <w:rFonts w:asciiTheme="majorHAnsi" w:hAnsiTheme="majorHAnsi" w:cstheme="majorHAnsi"/>
                <w:sz w:val="18"/>
                <w:szCs w:val="18"/>
              </w:rPr>
              <w:t xml:space="preserve"> which give</w:t>
            </w:r>
            <w:r w:rsidR="005A386C">
              <w:rPr>
                <w:rFonts w:asciiTheme="majorHAnsi" w:hAnsiTheme="majorHAnsi" w:cstheme="majorHAnsi"/>
                <w:sz w:val="18"/>
                <w:szCs w:val="18"/>
              </w:rPr>
              <w:t>s</w:t>
            </w:r>
            <w:r w:rsidRPr="003F7B27">
              <w:rPr>
                <w:rFonts w:asciiTheme="majorHAnsi" w:hAnsiTheme="majorHAnsi" w:cstheme="majorHAnsi"/>
                <w:sz w:val="18"/>
                <w:szCs w:val="18"/>
              </w:rPr>
              <w:t xml:space="preserve"> defining rights to operate as a </w:t>
            </w:r>
            <w:r w:rsidR="00B80D78" w:rsidRPr="003F7B27">
              <w:rPr>
                <w:rFonts w:asciiTheme="majorHAnsi" w:hAnsiTheme="majorHAnsi" w:cstheme="majorHAnsi"/>
                <w:sz w:val="18"/>
                <w:szCs w:val="18"/>
              </w:rPr>
              <w:t>H</w:t>
            </w:r>
            <w:r w:rsidRPr="003F7B27">
              <w:rPr>
                <w:rFonts w:asciiTheme="majorHAnsi" w:hAnsiTheme="majorHAnsi" w:cstheme="majorHAnsi"/>
                <w:sz w:val="18"/>
                <w:szCs w:val="18"/>
              </w:rPr>
              <w:t xml:space="preserve">igher </w:t>
            </w:r>
            <w:r w:rsidR="00B80D78" w:rsidRPr="003F7B27">
              <w:rPr>
                <w:rFonts w:asciiTheme="majorHAnsi" w:hAnsiTheme="majorHAnsi" w:cstheme="majorHAnsi"/>
                <w:sz w:val="18"/>
                <w:szCs w:val="18"/>
              </w:rPr>
              <w:t>E</w:t>
            </w:r>
            <w:r w:rsidRPr="003F7B27">
              <w:rPr>
                <w:rFonts w:asciiTheme="majorHAnsi" w:hAnsiTheme="majorHAnsi" w:cstheme="majorHAnsi"/>
                <w:sz w:val="18"/>
                <w:szCs w:val="18"/>
              </w:rPr>
              <w:t>ducation institution</w:t>
            </w:r>
            <w:r w:rsidR="00B80D78" w:rsidRPr="003F7B27">
              <w:rPr>
                <w:rFonts w:asciiTheme="majorHAnsi" w:hAnsiTheme="majorHAnsi" w:cstheme="majorHAnsi"/>
                <w:sz w:val="18"/>
                <w:szCs w:val="18"/>
              </w:rPr>
              <w:t>.</w:t>
            </w:r>
          </w:p>
          <w:p w14:paraId="00000079" w14:textId="65929855" w:rsidR="005A41E6" w:rsidRPr="003F7B27" w:rsidRDefault="005A41E6" w:rsidP="00E666F5">
            <w:pPr>
              <w:numPr>
                <w:ilvl w:val="0"/>
                <w:numId w:val="33"/>
              </w:numPr>
              <w:rPr>
                <w:rFonts w:asciiTheme="majorHAnsi" w:hAnsiTheme="majorHAnsi" w:cstheme="majorHAnsi"/>
                <w:sz w:val="18"/>
                <w:szCs w:val="18"/>
              </w:rPr>
            </w:pPr>
            <w:r w:rsidRPr="003F7B27">
              <w:rPr>
                <w:rFonts w:asciiTheme="majorHAnsi" w:hAnsiTheme="majorHAnsi" w:cstheme="majorHAnsi"/>
                <w:sz w:val="18"/>
                <w:szCs w:val="18"/>
              </w:rPr>
              <w:t>The Article</w:t>
            </w:r>
            <w:r w:rsidR="00B80D78" w:rsidRPr="003F7B27">
              <w:rPr>
                <w:rFonts w:asciiTheme="majorHAnsi" w:hAnsiTheme="majorHAnsi" w:cstheme="majorHAnsi"/>
                <w:sz w:val="18"/>
                <w:szCs w:val="18"/>
              </w:rPr>
              <w:t>s</w:t>
            </w:r>
            <w:r w:rsidRPr="003F7B27">
              <w:rPr>
                <w:rFonts w:asciiTheme="majorHAnsi" w:hAnsiTheme="majorHAnsi" w:cstheme="majorHAnsi"/>
                <w:sz w:val="18"/>
                <w:szCs w:val="18"/>
              </w:rPr>
              <w:t xml:space="preserve"> of Association or </w:t>
            </w:r>
            <w:r w:rsidR="005A386C">
              <w:rPr>
                <w:rFonts w:asciiTheme="majorHAnsi" w:hAnsiTheme="majorHAnsi" w:cstheme="majorHAnsi"/>
                <w:sz w:val="18"/>
                <w:szCs w:val="18"/>
              </w:rPr>
              <w:t>Bylaws</w:t>
            </w:r>
            <w:r w:rsidRPr="003F7B27">
              <w:rPr>
                <w:rFonts w:asciiTheme="majorHAnsi" w:hAnsiTheme="majorHAnsi" w:cstheme="majorHAnsi"/>
                <w:sz w:val="18"/>
                <w:szCs w:val="18"/>
              </w:rPr>
              <w:t xml:space="preserve"> are aligned with the objectives of the institution’s purpose.</w:t>
            </w:r>
          </w:p>
          <w:p w14:paraId="0000007A" w14:textId="23F4C467" w:rsidR="005A41E6" w:rsidRPr="003F7B27" w:rsidRDefault="005A41E6" w:rsidP="00E666F5">
            <w:pPr>
              <w:numPr>
                <w:ilvl w:val="0"/>
                <w:numId w:val="33"/>
              </w:numPr>
              <w:rPr>
                <w:rFonts w:asciiTheme="majorHAnsi" w:hAnsiTheme="majorHAnsi" w:cstheme="majorHAnsi"/>
                <w:sz w:val="18"/>
                <w:szCs w:val="18"/>
              </w:rPr>
            </w:pPr>
            <w:r w:rsidRPr="003F7B27">
              <w:rPr>
                <w:rFonts w:asciiTheme="majorHAnsi" w:hAnsiTheme="majorHAnsi" w:cstheme="majorHAnsi"/>
                <w:sz w:val="18"/>
                <w:szCs w:val="18"/>
              </w:rPr>
              <w:t xml:space="preserve">The directors are named according to the Articles of Association or </w:t>
            </w:r>
            <w:r w:rsidR="005A386C">
              <w:rPr>
                <w:rFonts w:asciiTheme="majorHAnsi" w:hAnsiTheme="majorHAnsi" w:cstheme="majorHAnsi"/>
                <w:sz w:val="18"/>
                <w:szCs w:val="18"/>
              </w:rPr>
              <w:t>Bylaws</w:t>
            </w:r>
            <w:r w:rsidR="00B80D78" w:rsidRPr="003F7B27">
              <w:rPr>
                <w:rFonts w:asciiTheme="majorHAnsi" w:hAnsiTheme="majorHAnsi" w:cstheme="majorHAnsi"/>
                <w:sz w:val="18"/>
                <w:szCs w:val="18"/>
              </w:rPr>
              <w:t>.</w:t>
            </w:r>
          </w:p>
          <w:p w14:paraId="0000007B" w14:textId="551FAB88" w:rsidR="005A41E6" w:rsidRPr="003F7B27" w:rsidRDefault="005A41E6" w:rsidP="00E666F5">
            <w:pPr>
              <w:numPr>
                <w:ilvl w:val="0"/>
                <w:numId w:val="33"/>
              </w:numPr>
              <w:rPr>
                <w:rFonts w:asciiTheme="majorHAnsi" w:hAnsiTheme="majorHAnsi" w:cstheme="majorHAnsi"/>
                <w:sz w:val="18"/>
                <w:szCs w:val="18"/>
              </w:rPr>
            </w:pPr>
            <w:r w:rsidRPr="003F7B27">
              <w:rPr>
                <w:rFonts w:asciiTheme="majorHAnsi" w:hAnsiTheme="majorHAnsi" w:cstheme="majorHAnsi"/>
                <w:sz w:val="18"/>
                <w:szCs w:val="18"/>
              </w:rPr>
              <w:t>The institution is approved for multiple sites</w:t>
            </w:r>
            <w:r w:rsidR="00B80D78" w:rsidRPr="003F7B27">
              <w:rPr>
                <w:rFonts w:asciiTheme="majorHAnsi" w:hAnsiTheme="majorHAnsi" w:cstheme="majorHAnsi"/>
                <w:sz w:val="18"/>
                <w:szCs w:val="18"/>
              </w:rPr>
              <w:t>.</w:t>
            </w:r>
          </w:p>
        </w:tc>
      </w:tr>
      <w:tr w:rsidR="009D72B2" w:rsidRPr="005A41E6" w14:paraId="4219C0EC" w14:textId="77777777" w:rsidTr="00AD307C">
        <w:trPr>
          <w:trHeight w:val="525"/>
        </w:trPr>
        <w:tc>
          <w:tcPr>
            <w:tcW w:w="1179" w:type="pct"/>
            <w:vMerge/>
            <w:shd w:val="clear" w:color="auto" w:fill="FFFFFF" w:themeFill="background1"/>
          </w:tcPr>
          <w:p w14:paraId="00000099"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2F2F2" w:themeFill="background1" w:themeFillShade="F2"/>
          </w:tcPr>
          <w:p w14:paraId="0000009A" w14:textId="0C90AE5E" w:rsidR="005A41E6" w:rsidRPr="00C3644B" w:rsidRDefault="005A41E6">
            <w:pPr>
              <w:rPr>
                <w:rFonts w:asciiTheme="majorHAnsi" w:hAnsiTheme="majorHAnsi" w:cstheme="majorHAnsi"/>
                <w:b/>
                <w:sz w:val="18"/>
                <w:szCs w:val="18"/>
              </w:rPr>
            </w:pPr>
            <w:r w:rsidRPr="00C3644B">
              <w:rPr>
                <w:rFonts w:asciiTheme="majorHAnsi" w:hAnsiTheme="majorHAnsi" w:cstheme="majorHAnsi"/>
                <w:b/>
                <w:sz w:val="18"/>
                <w:szCs w:val="18"/>
              </w:rPr>
              <w:t>Act of Parliament</w:t>
            </w:r>
            <w:r w:rsidR="00B80D78" w:rsidRPr="00C3644B">
              <w:rPr>
                <w:rFonts w:asciiTheme="majorHAnsi" w:hAnsiTheme="majorHAnsi" w:cstheme="majorHAnsi"/>
                <w:b/>
                <w:sz w:val="18"/>
                <w:szCs w:val="18"/>
              </w:rPr>
              <w:t>*</w:t>
            </w:r>
          </w:p>
          <w:p w14:paraId="0000009B" w14:textId="0F460FD6" w:rsidR="005A41E6" w:rsidRPr="00C3644B" w:rsidRDefault="00F97A9D">
            <w:pPr>
              <w:rPr>
                <w:rFonts w:asciiTheme="majorHAnsi" w:hAnsiTheme="majorHAnsi" w:cstheme="majorHAnsi"/>
                <w:color w:val="202124"/>
                <w:sz w:val="18"/>
                <w:szCs w:val="18"/>
              </w:rPr>
            </w:pPr>
            <w:r w:rsidRPr="00C3644B">
              <w:rPr>
                <w:rFonts w:asciiTheme="majorHAnsi" w:hAnsiTheme="majorHAnsi" w:cstheme="majorHAnsi"/>
                <w:color w:val="202124"/>
                <w:sz w:val="18"/>
                <w:szCs w:val="18"/>
              </w:rPr>
              <w:t>These refer to l</w:t>
            </w:r>
            <w:r w:rsidR="005A41E6" w:rsidRPr="00C3644B">
              <w:rPr>
                <w:rFonts w:asciiTheme="majorHAnsi" w:hAnsiTheme="majorHAnsi" w:cstheme="majorHAnsi"/>
                <w:color w:val="202124"/>
                <w:sz w:val="18"/>
                <w:szCs w:val="18"/>
              </w:rPr>
              <w:t xml:space="preserve">aws made by Parliament </w:t>
            </w:r>
            <w:r w:rsidRPr="00C3644B">
              <w:rPr>
                <w:rFonts w:asciiTheme="majorHAnsi" w:hAnsiTheme="majorHAnsi" w:cstheme="majorHAnsi"/>
                <w:color w:val="202124"/>
                <w:sz w:val="18"/>
                <w:szCs w:val="18"/>
              </w:rPr>
              <w:t xml:space="preserve">which </w:t>
            </w:r>
            <w:r w:rsidR="005A41E6" w:rsidRPr="00C3644B">
              <w:rPr>
                <w:rFonts w:asciiTheme="majorHAnsi" w:hAnsiTheme="majorHAnsi" w:cstheme="majorHAnsi"/>
                <w:color w:val="202124"/>
                <w:sz w:val="18"/>
                <w:szCs w:val="18"/>
              </w:rPr>
              <w:t>are called Acts, statutes or legislation. To create new laws a Bill (a draft Act) is debated in Parliament. If it is passed by a majority in both houses of Parliament it becomes an Act.</w:t>
            </w:r>
          </w:p>
          <w:p w14:paraId="0000009C" w14:textId="419637AB" w:rsidR="005A41E6" w:rsidRPr="00C3644B" w:rsidRDefault="005A41E6">
            <w:pPr>
              <w:rPr>
                <w:rFonts w:asciiTheme="majorHAnsi" w:hAnsiTheme="majorHAnsi" w:cstheme="majorHAnsi"/>
                <w:sz w:val="18"/>
                <w:szCs w:val="18"/>
              </w:rPr>
            </w:pPr>
          </w:p>
        </w:tc>
        <w:tc>
          <w:tcPr>
            <w:tcW w:w="2152" w:type="pct"/>
            <w:shd w:val="clear" w:color="auto" w:fill="F2F2F2" w:themeFill="background1" w:themeFillShade="F2"/>
          </w:tcPr>
          <w:p w14:paraId="0000009D" w14:textId="04D14E93" w:rsidR="005A41E6" w:rsidRPr="00C3644B" w:rsidRDefault="005A41E6" w:rsidP="00B50AB5">
            <w:pPr>
              <w:numPr>
                <w:ilvl w:val="0"/>
                <w:numId w:val="2"/>
              </w:numPr>
              <w:rPr>
                <w:rFonts w:asciiTheme="majorHAnsi" w:hAnsiTheme="majorHAnsi" w:cstheme="majorHAnsi"/>
                <w:sz w:val="18"/>
                <w:szCs w:val="18"/>
              </w:rPr>
            </w:pPr>
            <w:r w:rsidRPr="00C3644B">
              <w:rPr>
                <w:rFonts w:asciiTheme="majorHAnsi" w:hAnsiTheme="majorHAnsi" w:cstheme="majorHAnsi"/>
                <w:sz w:val="18"/>
                <w:szCs w:val="18"/>
              </w:rPr>
              <w:t>There is a</w:t>
            </w:r>
            <w:r w:rsidR="00B80D78" w:rsidRPr="00C3644B">
              <w:rPr>
                <w:rFonts w:asciiTheme="majorHAnsi" w:hAnsiTheme="majorHAnsi" w:cstheme="majorHAnsi"/>
                <w:sz w:val="18"/>
                <w:szCs w:val="18"/>
              </w:rPr>
              <w:t>n</w:t>
            </w:r>
            <w:r w:rsidRPr="00C3644B">
              <w:rPr>
                <w:rFonts w:asciiTheme="majorHAnsi" w:hAnsiTheme="majorHAnsi" w:cstheme="majorHAnsi"/>
                <w:sz w:val="18"/>
                <w:szCs w:val="18"/>
              </w:rPr>
              <w:t xml:space="preserve"> Act of Parliament that </w:t>
            </w:r>
            <w:r w:rsidR="00F97A9D" w:rsidRPr="00C3644B">
              <w:rPr>
                <w:rFonts w:asciiTheme="majorHAnsi" w:hAnsiTheme="majorHAnsi" w:cstheme="majorHAnsi"/>
                <w:sz w:val="18"/>
                <w:szCs w:val="18"/>
              </w:rPr>
              <w:t xml:space="preserve">gives legal standing to the </w:t>
            </w:r>
            <w:r w:rsidRPr="00C3644B">
              <w:rPr>
                <w:rFonts w:asciiTheme="majorHAnsi" w:hAnsiTheme="majorHAnsi" w:cstheme="majorHAnsi"/>
                <w:sz w:val="18"/>
                <w:szCs w:val="18"/>
              </w:rPr>
              <w:t>operation of the institution</w:t>
            </w:r>
            <w:r w:rsidR="00F97A9D" w:rsidRPr="00C3644B">
              <w:rPr>
                <w:rFonts w:asciiTheme="majorHAnsi" w:hAnsiTheme="majorHAnsi" w:cstheme="majorHAnsi"/>
                <w:sz w:val="18"/>
                <w:szCs w:val="18"/>
              </w:rPr>
              <w:t xml:space="preserve"> as a Higher Education </w:t>
            </w:r>
            <w:r w:rsidR="00B80D78" w:rsidRPr="00C3644B">
              <w:rPr>
                <w:rFonts w:asciiTheme="majorHAnsi" w:hAnsiTheme="majorHAnsi" w:cstheme="majorHAnsi"/>
                <w:sz w:val="18"/>
                <w:szCs w:val="18"/>
              </w:rPr>
              <w:t>i</w:t>
            </w:r>
            <w:r w:rsidR="00F97A9D" w:rsidRPr="00C3644B">
              <w:rPr>
                <w:rFonts w:asciiTheme="majorHAnsi" w:hAnsiTheme="majorHAnsi" w:cstheme="majorHAnsi"/>
                <w:sz w:val="18"/>
                <w:szCs w:val="18"/>
              </w:rPr>
              <w:t>nstitution</w:t>
            </w:r>
            <w:r w:rsidR="00B80D78" w:rsidRPr="00C3644B">
              <w:rPr>
                <w:rFonts w:asciiTheme="majorHAnsi" w:hAnsiTheme="majorHAnsi" w:cstheme="majorHAnsi"/>
                <w:sz w:val="18"/>
                <w:szCs w:val="18"/>
              </w:rPr>
              <w:t>.</w:t>
            </w:r>
          </w:p>
          <w:p w14:paraId="0000009E" w14:textId="4021A1B1" w:rsidR="005A41E6" w:rsidRPr="00C3644B" w:rsidRDefault="005A41E6" w:rsidP="00B50AB5">
            <w:pPr>
              <w:numPr>
                <w:ilvl w:val="0"/>
                <w:numId w:val="2"/>
              </w:numPr>
              <w:rPr>
                <w:rFonts w:asciiTheme="majorHAnsi" w:hAnsiTheme="majorHAnsi" w:cstheme="majorHAnsi"/>
                <w:sz w:val="18"/>
                <w:szCs w:val="18"/>
              </w:rPr>
            </w:pPr>
            <w:r w:rsidRPr="00C3644B">
              <w:rPr>
                <w:rFonts w:asciiTheme="majorHAnsi" w:hAnsiTheme="majorHAnsi" w:cstheme="majorHAnsi"/>
                <w:sz w:val="18"/>
                <w:szCs w:val="18"/>
              </w:rPr>
              <w:t>The institution’s mandate is aligned to the Act of Parliament</w:t>
            </w:r>
            <w:r w:rsidR="00B80D78" w:rsidRPr="00C3644B">
              <w:rPr>
                <w:rFonts w:asciiTheme="majorHAnsi" w:hAnsiTheme="majorHAnsi" w:cstheme="majorHAnsi"/>
                <w:sz w:val="18"/>
                <w:szCs w:val="18"/>
              </w:rPr>
              <w:t>.</w:t>
            </w:r>
            <w:r w:rsidRPr="00C3644B">
              <w:rPr>
                <w:rFonts w:asciiTheme="majorHAnsi" w:hAnsiTheme="majorHAnsi" w:cstheme="majorHAnsi"/>
                <w:sz w:val="18"/>
                <w:szCs w:val="18"/>
              </w:rPr>
              <w:t xml:space="preserve"> </w:t>
            </w:r>
          </w:p>
        </w:tc>
      </w:tr>
      <w:tr w:rsidR="009D72B2" w:rsidRPr="005A41E6" w14:paraId="710B03EF" w14:textId="77777777" w:rsidTr="00AD307C">
        <w:trPr>
          <w:trHeight w:val="240"/>
        </w:trPr>
        <w:tc>
          <w:tcPr>
            <w:tcW w:w="1179" w:type="pct"/>
            <w:vMerge w:val="restart"/>
            <w:shd w:val="clear" w:color="auto" w:fill="FFFFFF" w:themeFill="background1"/>
          </w:tcPr>
          <w:p w14:paraId="000000BA" w14:textId="32FDBFD8" w:rsidR="005A41E6" w:rsidRPr="000A316C" w:rsidRDefault="000A316C">
            <w:pPr>
              <w:rPr>
                <w:rFonts w:asciiTheme="majorHAnsi" w:hAnsiTheme="majorHAnsi" w:cstheme="majorHAnsi"/>
                <w:b/>
                <w:sz w:val="18"/>
                <w:szCs w:val="18"/>
              </w:rPr>
            </w:pPr>
            <w:r w:rsidRPr="000A316C">
              <w:rPr>
                <w:rFonts w:asciiTheme="majorHAnsi" w:hAnsiTheme="majorHAnsi" w:cstheme="majorHAnsi"/>
                <w:b/>
                <w:sz w:val="18"/>
                <w:szCs w:val="18"/>
              </w:rPr>
              <w:t>2</w:t>
            </w:r>
            <w:r w:rsidR="005A41E6" w:rsidRPr="000A316C">
              <w:rPr>
                <w:rFonts w:asciiTheme="majorHAnsi" w:hAnsiTheme="majorHAnsi" w:cstheme="majorHAnsi"/>
                <w:b/>
                <w:sz w:val="18"/>
                <w:szCs w:val="18"/>
              </w:rPr>
              <w:t>. PHILOSOPHY AND STRATEGY</w:t>
            </w:r>
          </w:p>
          <w:p w14:paraId="000000BB" w14:textId="055AE412" w:rsidR="005A41E6" w:rsidRPr="005A41E6" w:rsidRDefault="009E369E">
            <w:pPr>
              <w:rPr>
                <w:rFonts w:asciiTheme="majorHAnsi" w:hAnsiTheme="majorHAnsi" w:cstheme="majorHAnsi"/>
                <w:sz w:val="18"/>
                <w:szCs w:val="18"/>
              </w:rPr>
            </w:pPr>
            <w:r>
              <w:rPr>
                <w:rFonts w:asciiTheme="majorHAnsi" w:hAnsiTheme="majorHAnsi" w:cstheme="majorHAnsi"/>
                <w:sz w:val="18"/>
                <w:szCs w:val="18"/>
              </w:rPr>
              <w:t xml:space="preserve">Required documents are denoted by an (*) asterisk. </w:t>
            </w:r>
          </w:p>
        </w:tc>
        <w:tc>
          <w:tcPr>
            <w:tcW w:w="1669" w:type="pct"/>
            <w:shd w:val="clear" w:color="auto" w:fill="FFFDEB"/>
          </w:tcPr>
          <w:p w14:paraId="000000BC" w14:textId="74035564"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Strategic Plan</w:t>
            </w:r>
            <w:r w:rsidR="007A354E">
              <w:rPr>
                <w:rFonts w:asciiTheme="majorHAnsi" w:hAnsiTheme="majorHAnsi" w:cstheme="majorHAnsi"/>
                <w:b/>
                <w:sz w:val="18"/>
                <w:szCs w:val="18"/>
              </w:rPr>
              <w:t>*</w:t>
            </w:r>
            <w:r w:rsidRPr="005A41E6">
              <w:rPr>
                <w:rFonts w:asciiTheme="majorHAnsi" w:hAnsiTheme="majorHAnsi" w:cstheme="majorHAnsi"/>
                <w:b/>
                <w:sz w:val="18"/>
                <w:szCs w:val="18"/>
              </w:rPr>
              <w:t xml:space="preserve">: </w:t>
            </w:r>
          </w:p>
          <w:p w14:paraId="000000BD" w14:textId="6FCAD1AF" w:rsidR="005A41E6" w:rsidRPr="005A41E6" w:rsidRDefault="005A41E6">
            <w:pPr>
              <w:rPr>
                <w:rFonts w:asciiTheme="majorHAnsi" w:hAnsiTheme="majorHAnsi" w:cstheme="majorHAnsi"/>
                <w:sz w:val="18"/>
                <w:szCs w:val="18"/>
              </w:rPr>
            </w:pPr>
            <w:r w:rsidRPr="003F7B27">
              <w:rPr>
                <w:rFonts w:asciiTheme="majorHAnsi" w:eastAsia="Arial" w:hAnsiTheme="majorHAnsi" w:cstheme="majorHAnsi"/>
                <w:color w:val="202124"/>
                <w:sz w:val="18"/>
                <w:szCs w:val="18"/>
              </w:rPr>
              <w:t>A strategic plan is primarily used for implementing and managing the strategic direction of an existing organization</w:t>
            </w:r>
            <w:r w:rsidR="00B80D78" w:rsidRPr="003F7B27">
              <w:rPr>
                <w:rFonts w:asciiTheme="majorHAnsi" w:eastAsia="Arial" w:hAnsiTheme="majorHAnsi" w:cstheme="majorHAnsi"/>
                <w:color w:val="202124"/>
                <w:sz w:val="18"/>
                <w:szCs w:val="18"/>
              </w:rPr>
              <w:t>.</w:t>
            </w:r>
          </w:p>
          <w:p w14:paraId="000000BE" w14:textId="77777777" w:rsidR="005A41E6" w:rsidRPr="005A41E6" w:rsidRDefault="005A41E6">
            <w:pPr>
              <w:rPr>
                <w:rFonts w:asciiTheme="majorHAnsi" w:hAnsiTheme="majorHAnsi" w:cstheme="majorHAnsi"/>
                <w:sz w:val="18"/>
                <w:szCs w:val="18"/>
              </w:rPr>
            </w:pPr>
          </w:p>
          <w:p w14:paraId="6183411E" w14:textId="5BFE89E8" w:rsidR="005A41E6" w:rsidRPr="00CD1795" w:rsidRDefault="005A41E6">
            <w:pPr>
              <w:rPr>
                <w:rFonts w:asciiTheme="majorHAnsi" w:hAnsiTheme="majorHAnsi" w:cstheme="majorHAnsi"/>
                <w:b/>
                <w:sz w:val="18"/>
                <w:szCs w:val="18"/>
              </w:rPr>
            </w:pPr>
            <w:r w:rsidRPr="00CD1795">
              <w:rPr>
                <w:rFonts w:asciiTheme="majorHAnsi" w:hAnsiTheme="majorHAnsi" w:cstheme="majorHAnsi"/>
                <w:b/>
                <w:sz w:val="18"/>
                <w:szCs w:val="18"/>
              </w:rPr>
              <w:t>(This document is required from all institutions)</w:t>
            </w:r>
          </w:p>
          <w:p w14:paraId="4EFD6944" w14:textId="55D674E6" w:rsidR="00CD1795" w:rsidRPr="00CD1795" w:rsidRDefault="00CD1795">
            <w:pPr>
              <w:rPr>
                <w:rFonts w:asciiTheme="majorHAnsi" w:hAnsiTheme="majorHAnsi" w:cstheme="majorHAnsi"/>
                <w:sz w:val="18"/>
                <w:szCs w:val="18"/>
              </w:rPr>
            </w:pPr>
            <w:r w:rsidRPr="00CD1795">
              <w:rPr>
                <w:rFonts w:asciiTheme="majorHAnsi" w:hAnsiTheme="majorHAnsi" w:cstheme="majorHAnsi"/>
                <w:sz w:val="18"/>
                <w:szCs w:val="18"/>
              </w:rPr>
              <w:t>An institution may have a section in the Business Plan labelled “Strategic Plan”. Score that aspect of the plan using these descriptors.</w:t>
            </w:r>
          </w:p>
          <w:p w14:paraId="611E9C98" w14:textId="77777777" w:rsidR="00F97A9D" w:rsidRDefault="00F97A9D">
            <w:pPr>
              <w:rPr>
                <w:rFonts w:asciiTheme="majorHAnsi" w:hAnsiTheme="majorHAnsi" w:cstheme="majorHAnsi"/>
                <w:b/>
                <w:color w:val="FF0000"/>
                <w:sz w:val="18"/>
                <w:szCs w:val="18"/>
                <w:u w:val="single"/>
              </w:rPr>
            </w:pPr>
          </w:p>
          <w:p w14:paraId="09056CAA" w14:textId="77777777" w:rsidR="00F97A9D" w:rsidRDefault="00F97A9D">
            <w:pPr>
              <w:rPr>
                <w:rFonts w:asciiTheme="majorHAnsi" w:hAnsiTheme="majorHAnsi" w:cstheme="majorHAnsi"/>
                <w:b/>
                <w:color w:val="FF0000"/>
                <w:sz w:val="18"/>
                <w:szCs w:val="18"/>
                <w:u w:val="single"/>
              </w:rPr>
            </w:pPr>
          </w:p>
          <w:p w14:paraId="2430671E" w14:textId="77777777" w:rsidR="00F97A9D" w:rsidRDefault="00F97A9D">
            <w:pPr>
              <w:rPr>
                <w:rFonts w:asciiTheme="majorHAnsi" w:hAnsiTheme="majorHAnsi" w:cstheme="majorHAnsi"/>
                <w:b/>
                <w:color w:val="FF0000"/>
                <w:sz w:val="18"/>
                <w:szCs w:val="18"/>
                <w:u w:val="single"/>
              </w:rPr>
            </w:pPr>
          </w:p>
          <w:p w14:paraId="36FBE91F" w14:textId="77777777" w:rsidR="00F97A9D" w:rsidRDefault="00F97A9D">
            <w:pPr>
              <w:rPr>
                <w:rFonts w:asciiTheme="majorHAnsi" w:hAnsiTheme="majorHAnsi" w:cstheme="majorHAnsi"/>
                <w:b/>
                <w:color w:val="FF0000"/>
                <w:sz w:val="18"/>
                <w:szCs w:val="18"/>
                <w:u w:val="single"/>
              </w:rPr>
            </w:pPr>
          </w:p>
          <w:p w14:paraId="0DAEF59D" w14:textId="77777777" w:rsidR="00F97A9D" w:rsidRDefault="00F97A9D">
            <w:pPr>
              <w:rPr>
                <w:rFonts w:asciiTheme="majorHAnsi" w:hAnsiTheme="majorHAnsi" w:cstheme="majorHAnsi"/>
                <w:b/>
                <w:color w:val="FF0000"/>
                <w:sz w:val="18"/>
                <w:szCs w:val="18"/>
                <w:u w:val="single"/>
              </w:rPr>
            </w:pPr>
          </w:p>
          <w:p w14:paraId="000000BF" w14:textId="38C7CDC5" w:rsidR="00F97A9D" w:rsidRPr="00DC4BB7" w:rsidRDefault="00F97A9D">
            <w:pPr>
              <w:rPr>
                <w:rFonts w:asciiTheme="majorHAnsi" w:hAnsiTheme="majorHAnsi" w:cstheme="majorHAnsi"/>
                <w:b/>
                <w:sz w:val="18"/>
                <w:szCs w:val="18"/>
                <w:u w:val="single"/>
              </w:rPr>
            </w:pPr>
          </w:p>
        </w:tc>
        <w:tc>
          <w:tcPr>
            <w:tcW w:w="2152" w:type="pct"/>
            <w:shd w:val="clear" w:color="auto" w:fill="FFFDEB"/>
          </w:tcPr>
          <w:p w14:paraId="000000C0" w14:textId="06CC5183" w:rsidR="005A41E6" w:rsidRPr="005A41E6" w:rsidRDefault="005A41E6"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lastRenderedPageBreak/>
              <w:t>Strategic plan indicates a clear mission and vision statement</w:t>
            </w:r>
            <w:r w:rsidR="00262E01">
              <w:rPr>
                <w:rFonts w:asciiTheme="majorHAnsi" w:hAnsiTheme="majorHAnsi" w:cstheme="majorHAnsi"/>
                <w:sz w:val="18"/>
                <w:szCs w:val="18"/>
              </w:rPr>
              <w:t>.</w:t>
            </w:r>
          </w:p>
          <w:p w14:paraId="0B22D0CC" w14:textId="77777777" w:rsidR="00B80D78" w:rsidRPr="005A41E6" w:rsidRDefault="00B80D78"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t>The vision statement is short, simple and specific to the institution</w:t>
            </w:r>
            <w:r>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4741686E" w14:textId="77777777" w:rsidR="00B80D78" w:rsidRDefault="00B80D78" w:rsidP="00E666F5">
            <w:pPr>
              <w:numPr>
                <w:ilvl w:val="0"/>
                <w:numId w:val="22"/>
              </w:numPr>
              <w:rPr>
                <w:rFonts w:asciiTheme="majorHAnsi" w:hAnsiTheme="majorHAnsi" w:cstheme="majorHAnsi"/>
                <w:sz w:val="18"/>
                <w:szCs w:val="18"/>
              </w:rPr>
            </w:pPr>
            <w:r w:rsidRPr="00B80D78">
              <w:rPr>
                <w:rFonts w:asciiTheme="majorHAnsi" w:hAnsiTheme="majorHAnsi" w:cstheme="majorHAnsi"/>
                <w:sz w:val="18"/>
                <w:szCs w:val="18"/>
              </w:rPr>
              <w:t>The mission statement identifies the target audience.</w:t>
            </w:r>
          </w:p>
          <w:p w14:paraId="7CAFB908" w14:textId="0E82B409" w:rsidR="00B80D78" w:rsidRPr="00B80D78" w:rsidRDefault="00B80D78" w:rsidP="00E666F5">
            <w:pPr>
              <w:numPr>
                <w:ilvl w:val="0"/>
                <w:numId w:val="22"/>
              </w:numPr>
              <w:rPr>
                <w:rFonts w:asciiTheme="majorHAnsi" w:hAnsiTheme="majorHAnsi" w:cstheme="majorHAnsi"/>
                <w:sz w:val="18"/>
                <w:szCs w:val="18"/>
              </w:rPr>
            </w:pPr>
            <w:r w:rsidRPr="00B80D78">
              <w:rPr>
                <w:rFonts w:asciiTheme="majorHAnsi" w:hAnsiTheme="majorHAnsi" w:cstheme="majorHAnsi"/>
                <w:sz w:val="18"/>
                <w:szCs w:val="18"/>
              </w:rPr>
              <w:t xml:space="preserve">The mission statement indicates the specific product or service to be delivered by the institution </w:t>
            </w:r>
          </w:p>
          <w:p w14:paraId="7C5A755E" w14:textId="43921D1A" w:rsidR="00B80D78" w:rsidRDefault="00B80D78"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t xml:space="preserve">The mission statement indicates the </w:t>
            </w:r>
            <w:r>
              <w:rPr>
                <w:rFonts w:asciiTheme="majorHAnsi" w:hAnsiTheme="majorHAnsi" w:cstheme="majorHAnsi"/>
                <w:sz w:val="18"/>
                <w:szCs w:val="18"/>
              </w:rPr>
              <w:t>Higher Education institution’s</w:t>
            </w:r>
            <w:r w:rsidRPr="005A41E6">
              <w:rPr>
                <w:rFonts w:asciiTheme="majorHAnsi" w:hAnsiTheme="majorHAnsi" w:cstheme="majorHAnsi"/>
                <w:sz w:val="18"/>
                <w:szCs w:val="18"/>
              </w:rPr>
              <w:t xml:space="preserve"> purpose</w:t>
            </w:r>
            <w:r>
              <w:rPr>
                <w:rFonts w:asciiTheme="majorHAnsi" w:hAnsiTheme="majorHAnsi" w:cstheme="majorHAnsi"/>
                <w:sz w:val="18"/>
                <w:szCs w:val="18"/>
              </w:rPr>
              <w:t>.</w:t>
            </w:r>
          </w:p>
          <w:p w14:paraId="000000C1" w14:textId="6472B90D" w:rsidR="005A41E6" w:rsidRPr="005A41E6" w:rsidRDefault="005A41E6"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lastRenderedPageBreak/>
              <w:t>Strategic plan indicates the Core Values of the Organization</w:t>
            </w:r>
            <w:r w:rsidR="00B80D78">
              <w:rPr>
                <w:rFonts w:asciiTheme="majorHAnsi" w:hAnsiTheme="majorHAnsi" w:cstheme="majorHAnsi"/>
                <w:sz w:val="18"/>
                <w:szCs w:val="18"/>
              </w:rPr>
              <w:t>.</w:t>
            </w:r>
          </w:p>
          <w:p w14:paraId="000000C2" w14:textId="4AB48999" w:rsidR="005A41E6" w:rsidRPr="005A41E6" w:rsidRDefault="005A41E6"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t xml:space="preserve">There is clear evidence of a needs assessment or SWOT Analysis </w:t>
            </w:r>
            <w:r w:rsidR="00F97A9D">
              <w:rPr>
                <w:rFonts w:asciiTheme="majorHAnsi" w:hAnsiTheme="majorHAnsi" w:cstheme="majorHAnsi"/>
                <w:sz w:val="18"/>
                <w:szCs w:val="18"/>
              </w:rPr>
              <w:t>in the document which</w:t>
            </w:r>
            <w:r w:rsidRPr="005A41E6">
              <w:rPr>
                <w:rFonts w:asciiTheme="majorHAnsi" w:hAnsiTheme="majorHAnsi" w:cstheme="majorHAnsi"/>
                <w:sz w:val="18"/>
                <w:szCs w:val="18"/>
              </w:rPr>
              <w:t xml:space="preserve"> form</w:t>
            </w:r>
            <w:r w:rsidR="00B80D78">
              <w:rPr>
                <w:rFonts w:asciiTheme="majorHAnsi" w:hAnsiTheme="majorHAnsi" w:cstheme="majorHAnsi"/>
                <w:sz w:val="18"/>
                <w:szCs w:val="18"/>
              </w:rPr>
              <w:t>ed</w:t>
            </w:r>
            <w:r w:rsidRPr="005A41E6">
              <w:rPr>
                <w:rFonts w:asciiTheme="majorHAnsi" w:hAnsiTheme="majorHAnsi" w:cstheme="majorHAnsi"/>
                <w:sz w:val="18"/>
                <w:szCs w:val="18"/>
              </w:rPr>
              <w:t xml:space="preserve"> the basis of the plan</w:t>
            </w:r>
            <w:r w:rsidR="00B50AB5">
              <w:rPr>
                <w:rFonts w:asciiTheme="majorHAnsi" w:hAnsiTheme="majorHAnsi" w:cstheme="majorHAnsi"/>
                <w:sz w:val="18"/>
                <w:szCs w:val="18"/>
              </w:rPr>
              <w:t>.</w:t>
            </w:r>
          </w:p>
          <w:p w14:paraId="0A9E650F" w14:textId="77777777" w:rsidR="005A41E6" w:rsidRDefault="005A41E6"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t xml:space="preserve">The institution's objectives, operations and overall strategy for at least 5 years is documented. </w:t>
            </w:r>
          </w:p>
          <w:p w14:paraId="521B32B6" w14:textId="217AD68E" w:rsidR="00B50AB5" w:rsidRPr="005A41E6" w:rsidRDefault="00B50AB5" w:rsidP="00E666F5">
            <w:pPr>
              <w:numPr>
                <w:ilvl w:val="0"/>
                <w:numId w:val="22"/>
              </w:numPr>
              <w:rPr>
                <w:rFonts w:asciiTheme="majorHAnsi" w:hAnsiTheme="majorHAnsi" w:cstheme="majorHAnsi"/>
                <w:sz w:val="18"/>
                <w:szCs w:val="18"/>
              </w:rPr>
            </w:pPr>
            <w:r w:rsidRPr="005A41E6">
              <w:rPr>
                <w:rFonts w:asciiTheme="majorHAnsi" w:hAnsiTheme="majorHAnsi" w:cstheme="majorHAnsi"/>
                <w:sz w:val="18"/>
                <w:szCs w:val="18"/>
              </w:rPr>
              <w:t>The institution’s current and future objectives are stated</w:t>
            </w:r>
            <w:r w:rsidR="00B80D78">
              <w:rPr>
                <w:rFonts w:asciiTheme="majorHAnsi" w:hAnsiTheme="majorHAnsi" w:cstheme="majorHAnsi"/>
                <w:sz w:val="18"/>
                <w:szCs w:val="18"/>
              </w:rPr>
              <w:t>.</w:t>
            </w:r>
          </w:p>
          <w:p w14:paraId="2E3325A7" w14:textId="77777777" w:rsidR="00B63433" w:rsidRPr="007A354E" w:rsidRDefault="00262E01" w:rsidP="00E666F5">
            <w:pPr>
              <w:numPr>
                <w:ilvl w:val="0"/>
                <w:numId w:val="22"/>
              </w:numPr>
              <w:rPr>
                <w:rFonts w:asciiTheme="majorHAnsi" w:hAnsiTheme="majorHAnsi" w:cstheme="majorHAnsi"/>
                <w:sz w:val="18"/>
                <w:szCs w:val="18"/>
              </w:rPr>
            </w:pPr>
            <w:r w:rsidRPr="007A354E">
              <w:rPr>
                <w:rFonts w:asciiTheme="majorHAnsi" w:hAnsiTheme="majorHAnsi" w:cstheme="majorHAnsi"/>
                <w:sz w:val="18"/>
                <w:szCs w:val="18"/>
              </w:rPr>
              <w:t>The goals and purpose of the institution are clearly and accurately stated through the programme offerings and publications.</w:t>
            </w:r>
          </w:p>
          <w:p w14:paraId="000000C3" w14:textId="483B7951" w:rsidR="00B63433" w:rsidRPr="00B63433" w:rsidRDefault="00B63433" w:rsidP="00B63433">
            <w:pPr>
              <w:rPr>
                <w:rFonts w:asciiTheme="majorHAnsi" w:hAnsiTheme="majorHAnsi" w:cstheme="majorHAnsi"/>
                <w:sz w:val="18"/>
                <w:szCs w:val="18"/>
              </w:rPr>
            </w:pPr>
          </w:p>
        </w:tc>
      </w:tr>
      <w:tr w:rsidR="009D72B2" w:rsidRPr="005A41E6" w14:paraId="58728BDC" w14:textId="77777777" w:rsidTr="00AD307C">
        <w:trPr>
          <w:trHeight w:val="192"/>
        </w:trPr>
        <w:tc>
          <w:tcPr>
            <w:tcW w:w="1179" w:type="pct"/>
            <w:vMerge/>
            <w:shd w:val="clear" w:color="auto" w:fill="FFFFFF" w:themeFill="background1"/>
          </w:tcPr>
          <w:p w14:paraId="000000DB"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DEB"/>
          </w:tcPr>
          <w:p w14:paraId="000000DC" w14:textId="1A00EF98" w:rsidR="005A41E6" w:rsidRPr="003F7B27" w:rsidRDefault="009D3B68">
            <w:pPr>
              <w:rPr>
                <w:rFonts w:asciiTheme="majorHAnsi" w:hAnsiTheme="majorHAnsi" w:cstheme="majorHAnsi"/>
                <w:b/>
                <w:sz w:val="18"/>
                <w:szCs w:val="18"/>
              </w:rPr>
            </w:pPr>
            <w:sdt>
              <w:sdtPr>
                <w:rPr>
                  <w:rFonts w:asciiTheme="majorHAnsi" w:hAnsiTheme="majorHAnsi" w:cstheme="majorHAnsi"/>
                  <w:sz w:val="18"/>
                  <w:szCs w:val="18"/>
                </w:rPr>
                <w:tag w:val="goog_rdk_0"/>
                <w:id w:val="-1656376690"/>
                <w:showingPlcHdr/>
              </w:sdtPr>
              <w:sdtContent>
                <w:r w:rsidR="003F7B27">
                  <w:rPr>
                    <w:rFonts w:asciiTheme="majorHAnsi" w:hAnsiTheme="majorHAnsi" w:cstheme="majorHAnsi"/>
                    <w:sz w:val="18"/>
                    <w:szCs w:val="18"/>
                  </w:rPr>
                  <w:t xml:space="preserve">     </w:t>
                </w:r>
              </w:sdtContent>
            </w:sdt>
            <w:r w:rsidR="005A41E6" w:rsidRPr="003F7B27">
              <w:rPr>
                <w:rFonts w:asciiTheme="majorHAnsi" w:hAnsiTheme="majorHAnsi" w:cstheme="majorHAnsi"/>
                <w:b/>
                <w:sz w:val="18"/>
                <w:szCs w:val="18"/>
              </w:rPr>
              <w:t>Business Plan</w:t>
            </w:r>
            <w:r w:rsidR="007A354E" w:rsidRPr="003F7B27">
              <w:rPr>
                <w:rFonts w:asciiTheme="majorHAnsi" w:hAnsiTheme="majorHAnsi" w:cstheme="majorHAnsi"/>
                <w:b/>
                <w:sz w:val="18"/>
                <w:szCs w:val="18"/>
              </w:rPr>
              <w:t xml:space="preserve"> *</w:t>
            </w:r>
          </w:p>
          <w:p w14:paraId="000000DD" w14:textId="71FB6A60" w:rsidR="005A41E6" w:rsidRPr="003F7B27" w:rsidRDefault="005A41E6">
            <w:pPr>
              <w:rPr>
                <w:rFonts w:asciiTheme="majorHAnsi" w:eastAsia="Arial" w:hAnsiTheme="majorHAnsi" w:cstheme="majorHAnsi"/>
                <w:sz w:val="18"/>
                <w:szCs w:val="18"/>
              </w:rPr>
            </w:pPr>
            <w:r w:rsidRPr="003F7B27">
              <w:rPr>
                <w:rFonts w:asciiTheme="majorHAnsi" w:eastAsia="Arial" w:hAnsiTheme="majorHAnsi" w:cstheme="majorHAnsi"/>
                <w:color w:val="111111"/>
                <w:sz w:val="18"/>
                <w:szCs w:val="18"/>
              </w:rPr>
              <w:t xml:space="preserve">A business plan is a written document that describes in detail how a business—usually a </w:t>
            </w:r>
            <w:r w:rsidR="000F20FC" w:rsidRPr="003F7B27">
              <w:rPr>
                <w:rFonts w:asciiTheme="majorHAnsi" w:eastAsia="Arial" w:hAnsiTheme="majorHAnsi" w:cstheme="majorHAnsi"/>
                <w:color w:val="111111"/>
                <w:sz w:val="18"/>
                <w:szCs w:val="18"/>
              </w:rPr>
              <w:t>start-up</w:t>
            </w:r>
            <w:r w:rsidRPr="003F7B27">
              <w:rPr>
                <w:rFonts w:asciiTheme="majorHAnsi" w:eastAsia="Arial" w:hAnsiTheme="majorHAnsi" w:cstheme="majorHAnsi"/>
                <w:color w:val="111111"/>
                <w:sz w:val="18"/>
                <w:szCs w:val="18"/>
              </w:rPr>
              <w:t xml:space="preserve"> —defines its objectives and how it is to go about achieving its goals. A business plan lays out a written roadmap for the firm from marketing, financial, and operational standpoints.</w:t>
            </w:r>
          </w:p>
          <w:p w14:paraId="000000DE" w14:textId="2D17547B" w:rsidR="005A41E6" w:rsidRPr="003F7B27" w:rsidRDefault="005A41E6">
            <w:pPr>
              <w:rPr>
                <w:rFonts w:asciiTheme="majorHAnsi" w:hAnsiTheme="majorHAnsi" w:cstheme="majorHAnsi"/>
                <w:sz w:val="18"/>
                <w:szCs w:val="18"/>
              </w:rPr>
            </w:pPr>
          </w:p>
          <w:p w14:paraId="54BB380B" w14:textId="77777777" w:rsidR="00101D4C" w:rsidRPr="003F7B27" w:rsidRDefault="00101D4C" w:rsidP="00101D4C">
            <w:pPr>
              <w:rPr>
                <w:rFonts w:asciiTheme="majorHAnsi" w:hAnsiTheme="majorHAnsi" w:cstheme="majorHAnsi"/>
                <w:b/>
                <w:sz w:val="18"/>
                <w:szCs w:val="18"/>
              </w:rPr>
            </w:pPr>
            <w:r w:rsidRPr="003F7B27">
              <w:rPr>
                <w:rFonts w:asciiTheme="majorHAnsi" w:hAnsiTheme="majorHAnsi" w:cstheme="majorHAnsi"/>
                <w:b/>
                <w:sz w:val="18"/>
                <w:szCs w:val="18"/>
              </w:rPr>
              <w:t>(This document is required from all institutions)</w:t>
            </w:r>
          </w:p>
          <w:p w14:paraId="7310B2F8" w14:textId="284383ED" w:rsidR="00AD157C" w:rsidRPr="003F7B27" w:rsidRDefault="00AD157C">
            <w:pPr>
              <w:rPr>
                <w:rFonts w:asciiTheme="majorHAnsi" w:hAnsiTheme="majorHAnsi" w:cstheme="majorHAnsi"/>
                <w:sz w:val="18"/>
                <w:szCs w:val="18"/>
              </w:rPr>
            </w:pPr>
          </w:p>
          <w:p w14:paraId="5158DB06" w14:textId="2E93FABA" w:rsidR="00AD157C" w:rsidRPr="00CD1795" w:rsidRDefault="00AD157C" w:rsidP="00AD157C">
            <w:pPr>
              <w:rPr>
                <w:rFonts w:asciiTheme="majorHAnsi" w:hAnsiTheme="majorHAnsi" w:cstheme="majorHAnsi"/>
                <w:sz w:val="18"/>
                <w:szCs w:val="18"/>
              </w:rPr>
            </w:pPr>
            <w:r w:rsidRPr="003F7B27">
              <w:rPr>
                <w:rFonts w:asciiTheme="majorHAnsi" w:hAnsiTheme="majorHAnsi" w:cstheme="majorHAnsi"/>
                <w:sz w:val="18"/>
                <w:szCs w:val="18"/>
              </w:rPr>
              <w:t xml:space="preserve">An institution may have a section in the Business Plan labelled “Strategic Plan”. Score that aspect of the plan using the </w:t>
            </w:r>
            <w:r w:rsidR="00345924" w:rsidRPr="003F7B27">
              <w:rPr>
                <w:rFonts w:asciiTheme="majorHAnsi" w:hAnsiTheme="majorHAnsi" w:cstheme="majorHAnsi"/>
                <w:sz w:val="18"/>
                <w:szCs w:val="18"/>
              </w:rPr>
              <w:t>appropriate descriptors</w:t>
            </w:r>
            <w:r w:rsidRPr="003F7B27">
              <w:rPr>
                <w:rFonts w:asciiTheme="majorHAnsi" w:hAnsiTheme="majorHAnsi" w:cstheme="majorHAnsi"/>
                <w:sz w:val="18"/>
                <w:szCs w:val="18"/>
              </w:rPr>
              <w:t>.</w:t>
            </w:r>
          </w:p>
          <w:p w14:paraId="4128DB03" w14:textId="77777777" w:rsidR="00AD157C" w:rsidRPr="005A41E6" w:rsidRDefault="00AD157C">
            <w:pPr>
              <w:rPr>
                <w:rFonts w:asciiTheme="majorHAnsi" w:hAnsiTheme="majorHAnsi" w:cstheme="majorHAnsi"/>
                <w:sz w:val="18"/>
                <w:szCs w:val="18"/>
              </w:rPr>
            </w:pPr>
          </w:p>
          <w:p w14:paraId="15092211" w14:textId="77777777" w:rsidR="005A41E6" w:rsidRDefault="005A41E6">
            <w:pPr>
              <w:rPr>
                <w:rFonts w:asciiTheme="majorHAnsi" w:hAnsiTheme="majorHAnsi" w:cstheme="majorHAnsi"/>
                <w:sz w:val="18"/>
                <w:szCs w:val="18"/>
              </w:rPr>
            </w:pPr>
          </w:p>
          <w:p w14:paraId="1B96FF80" w14:textId="77777777" w:rsidR="00F97A9D" w:rsidRDefault="00F97A9D">
            <w:pPr>
              <w:rPr>
                <w:rFonts w:asciiTheme="majorHAnsi" w:hAnsiTheme="majorHAnsi" w:cstheme="majorHAnsi"/>
                <w:sz w:val="18"/>
                <w:szCs w:val="18"/>
              </w:rPr>
            </w:pPr>
          </w:p>
          <w:p w14:paraId="460637D0" w14:textId="77777777" w:rsidR="00F97A9D" w:rsidRDefault="00F97A9D">
            <w:pPr>
              <w:rPr>
                <w:rFonts w:asciiTheme="majorHAnsi" w:hAnsiTheme="majorHAnsi" w:cstheme="majorHAnsi"/>
                <w:sz w:val="18"/>
                <w:szCs w:val="18"/>
              </w:rPr>
            </w:pPr>
          </w:p>
          <w:p w14:paraId="5951A23D" w14:textId="77777777" w:rsidR="00F97A9D" w:rsidRDefault="00F97A9D">
            <w:pPr>
              <w:rPr>
                <w:rFonts w:asciiTheme="majorHAnsi" w:hAnsiTheme="majorHAnsi" w:cstheme="majorHAnsi"/>
                <w:sz w:val="18"/>
                <w:szCs w:val="18"/>
              </w:rPr>
            </w:pPr>
          </w:p>
          <w:p w14:paraId="428E6444" w14:textId="77777777" w:rsidR="00F97A9D" w:rsidRDefault="00F97A9D">
            <w:pPr>
              <w:rPr>
                <w:rFonts w:asciiTheme="majorHAnsi" w:hAnsiTheme="majorHAnsi" w:cstheme="majorHAnsi"/>
                <w:sz w:val="18"/>
                <w:szCs w:val="18"/>
              </w:rPr>
            </w:pPr>
          </w:p>
          <w:p w14:paraId="3D835BC5" w14:textId="77777777" w:rsidR="00F97A9D" w:rsidRDefault="00F97A9D">
            <w:pPr>
              <w:rPr>
                <w:rFonts w:asciiTheme="majorHAnsi" w:hAnsiTheme="majorHAnsi" w:cstheme="majorHAnsi"/>
                <w:sz w:val="18"/>
                <w:szCs w:val="18"/>
              </w:rPr>
            </w:pPr>
          </w:p>
          <w:p w14:paraId="7A40DDC9" w14:textId="77777777" w:rsidR="00F97A9D" w:rsidRDefault="00F97A9D">
            <w:pPr>
              <w:rPr>
                <w:rFonts w:asciiTheme="majorHAnsi" w:hAnsiTheme="majorHAnsi" w:cstheme="majorHAnsi"/>
                <w:sz w:val="18"/>
                <w:szCs w:val="18"/>
              </w:rPr>
            </w:pPr>
          </w:p>
          <w:p w14:paraId="0445AD1B" w14:textId="77777777" w:rsidR="00F97A9D" w:rsidRDefault="00F97A9D">
            <w:pPr>
              <w:rPr>
                <w:rFonts w:asciiTheme="majorHAnsi" w:hAnsiTheme="majorHAnsi" w:cstheme="majorHAnsi"/>
                <w:sz w:val="18"/>
                <w:szCs w:val="18"/>
              </w:rPr>
            </w:pPr>
          </w:p>
          <w:p w14:paraId="69A17045" w14:textId="77777777" w:rsidR="00F97A9D" w:rsidRDefault="00F97A9D">
            <w:pPr>
              <w:rPr>
                <w:rFonts w:asciiTheme="majorHAnsi" w:hAnsiTheme="majorHAnsi" w:cstheme="majorHAnsi"/>
                <w:sz w:val="18"/>
                <w:szCs w:val="18"/>
              </w:rPr>
            </w:pPr>
          </w:p>
          <w:p w14:paraId="2273D08F" w14:textId="77777777" w:rsidR="00F97A9D" w:rsidRDefault="00F97A9D">
            <w:pPr>
              <w:rPr>
                <w:rFonts w:asciiTheme="majorHAnsi" w:hAnsiTheme="majorHAnsi" w:cstheme="majorHAnsi"/>
                <w:sz w:val="18"/>
                <w:szCs w:val="18"/>
              </w:rPr>
            </w:pPr>
          </w:p>
          <w:p w14:paraId="3EDE729D" w14:textId="77777777" w:rsidR="00F97A9D" w:rsidRDefault="00F97A9D">
            <w:pPr>
              <w:rPr>
                <w:rFonts w:asciiTheme="majorHAnsi" w:hAnsiTheme="majorHAnsi" w:cstheme="majorHAnsi"/>
                <w:sz w:val="18"/>
                <w:szCs w:val="18"/>
              </w:rPr>
            </w:pPr>
          </w:p>
          <w:p w14:paraId="6EA45609" w14:textId="77777777" w:rsidR="00F97A9D" w:rsidRDefault="00F97A9D">
            <w:pPr>
              <w:rPr>
                <w:rFonts w:asciiTheme="majorHAnsi" w:hAnsiTheme="majorHAnsi" w:cstheme="majorHAnsi"/>
                <w:sz w:val="18"/>
                <w:szCs w:val="18"/>
              </w:rPr>
            </w:pPr>
          </w:p>
          <w:p w14:paraId="000000DF" w14:textId="2F56940B" w:rsidR="00F97A9D" w:rsidRPr="005A41E6" w:rsidRDefault="00F97A9D">
            <w:pPr>
              <w:rPr>
                <w:rFonts w:asciiTheme="majorHAnsi" w:hAnsiTheme="majorHAnsi" w:cstheme="majorHAnsi"/>
                <w:sz w:val="18"/>
                <w:szCs w:val="18"/>
              </w:rPr>
            </w:pPr>
          </w:p>
        </w:tc>
        <w:tc>
          <w:tcPr>
            <w:tcW w:w="2152" w:type="pct"/>
            <w:shd w:val="clear" w:color="auto" w:fill="FFFDEB"/>
          </w:tcPr>
          <w:p w14:paraId="000000E0" w14:textId="14F02E15" w:rsidR="005A41E6" w:rsidRPr="005A41E6" w:rsidRDefault="005A41E6" w:rsidP="00E666F5">
            <w:pPr>
              <w:numPr>
                <w:ilvl w:val="0"/>
                <w:numId w:val="23"/>
              </w:numPr>
              <w:rPr>
                <w:rFonts w:asciiTheme="majorHAnsi" w:hAnsiTheme="majorHAnsi" w:cstheme="majorHAnsi"/>
                <w:sz w:val="18"/>
                <w:szCs w:val="18"/>
              </w:rPr>
            </w:pPr>
            <w:r w:rsidRPr="005A41E6">
              <w:rPr>
                <w:rFonts w:asciiTheme="majorHAnsi" w:hAnsiTheme="majorHAnsi" w:cstheme="majorHAnsi"/>
                <w:sz w:val="18"/>
                <w:szCs w:val="18"/>
              </w:rPr>
              <w:lastRenderedPageBreak/>
              <w:t>The plan shows the direction of the institution for higher education for a 3 - 5 year period of time</w:t>
            </w:r>
            <w:r w:rsidR="00D1147C">
              <w:rPr>
                <w:rFonts w:asciiTheme="majorHAnsi" w:hAnsiTheme="majorHAnsi" w:cstheme="majorHAnsi"/>
                <w:sz w:val="18"/>
                <w:szCs w:val="18"/>
              </w:rPr>
              <w:t>.</w:t>
            </w:r>
          </w:p>
          <w:p w14:paraId="000000E2" w14:textId="77777777" w:rsidR="005A41E6" w:rsidRPr="005A41E6" w:rsidRDefault="005A41E6" w:rsidP="00E666F5">
            <w:pPr>
              <w:numPr>
                <w:ilvl w:val="0"/>
                <w:numId w:val="23"/>
              </w:numPr>
              <w:rPr>
                <w:rFonts w:asciiTheme="majorHAnsi" w:hAnsiTheme="majorHAnsi" w:cstheme="majorHAnsi"/>
                <w:sz w:val="18"/>
                <w:szCs w:val="18"/>
              </w:rPr>
            </w:pPr>
            <w:r w:rsidRPr="005A41E6">
              <w:rPr>
                <w:rFonts w:asciiTheme="majorHAnsi" w:hAnsiTheme="majorHAnsi" w:cstheme="majorHAnsi"/>
                <w:sz w:val="18"/>
                <w:szCs w:val="18"/>
              </w:rPr>
              <w:t>The business plan provides a list of the key products (</w:t>
            </w:r>
            <w:proofErr w:type="spellStart"/>
            <w:r w:rsidRPr="005A41E6">
              <w:rPr>
                <w:rFonts w:asciiTheme="majorHAnsi" w:hAnsiTheme="majorHAnsi" w:cstheme="majorHAnsi"/>
                <w:sz w:val="18"/>
                <w:szCs w:val="18"/>
              </w:rPr>
              <w:t>ie</w:t>
            </w:r>
            <w:proofErr w:type="spellEnd"/>
            <w:r w:rsidRPr="005A41E6">
              <w:rPr>
                <w:rFonts w:asciiTheme="majorHAnsi" w:hAnsiTheme="majorHAnsi" w:cstheme="majorHAnsi"/>
                <w:sz w:val="18"/>
                <w:szCs w:val="18"/>
              </w:rPr>
              <w:t xml:space="preserve"> courses/programme) and services to be delivered.</w:t>
            </w:r>
          </w:p>
          <w:p w14:paraId="000000E4" w14:textId="77777777" w:rsidR="005A41E6" w:rsidRPr="005A41E6" w:rsidRDefault="005A41E6" w:rsidP="00E666F5">
            <w:pPr>
              <w:numPr>
                <w:ilvl w:val="0"/>
                <w:numId w:val="23"/>
              </w:numPr>
              <w:rPr>
                <w:rFonts w:asciiTheme="majorHAnsi" w:hAnsiTheme="majorHAnsi" w:cstheme="majorHAnsi"/>
                <w:sz w:val="18"/>
                <w:szCs w:val="18"/>
              </w:rPr>
            </w:pPr>
            <w:r w:rsidRPr="005A41E6">
              <w:rPr>
                <w:rFonts w:asciiTheme="majorHAnsi" w:hAnsiTheme="majorHAnsi" w:cstheme="majorHAnsi"/>
                <w:sz w:val="18"/>
                <w:szCs w:val="18"/>
              </w:rPr>
              <w:t xml:space="preserve">The possible failure risks are assessed and </w:t>
            </w:r>
            <w:r w:rsidRPr="005A41E6">
              <w:rPr>
                <w:rFonts w:asciiTheme="majorHAnsi" w:hAnsiTheme="majorHAnsi" w:cstheme="majorHAnsi"/>
                <w:sz w:val="18"/>
                <w:szCs w:val="18"/>
              </w:rPr>
              <w:lastRenderedPageBreak/>
              <w:t>outlined in the document.</w:t>
            </w:r>
          </w:p>
          <w:p w14:paraId="000000E6" w14:textId="26D6C55B" w:rsidR="005A41E6" w:rsidRPr="005A41E6" w:rsidRDefault="005A41E6" w:rsidP="00E666F5">
            <w:pPr>
              <w:numPr>
                <w:ilvl w:val="0"/>
                <w:numId w:val="23"/>
              </w:numPr>
              <w:rPr>
                <w:rFonts w:asciiTheme="majorHAnsi" w:hAnsiTheme="majorHAnsi" w:cstheme="majorHAnsi"/>
                <w:sz w:val="18"/>
                <w:szCs w:val="18"/>
              </w:rPr>
            </w:pPr>
            <w:r w:rsidRPr="005A41E6">
              <w:rPr>
                <w:rFonts w:asciiTheme="majorHAnsi" w:hAnsiTheme="majorHAnsi" w:cstheme="majorHAnsi"/>
                <w:sz w:val="18"/>
                <w:szCs w:val="18"/>
              </w:rPr>
              <w:t>The marketing strategy is clearly outlined</w:t>
            </w:r>
            <w:r w:rsidR="00D1147C">
              <w:rPr>
                <w:rFonts w:asciiTheme="majorHAnsi" w:hAnsiTheme="majorHAnsi" w:cstheme="majorHAnsi"/>
                <w:sz w:val="18"/>
                <w:szCs w:val="18"/>
              </w:rPr>
              <w:t>.</w:t>
            </w:r>
          </w:p>
          <w:p w14:paraId="000000E8" w14:textId="3D95ED7E" w:rsidR="005A41E6" w:rsidRPr="005A41E6" w:rsidRDefault="005A41E6" w:rsidP="00E666F5">
            <w:pPr>
              <w:numPr>
                <w:ilvl w:val="0"/>
                <w:numId w:val="23"/>
              </w:numPr>
              <w:rPr>
                <w:rFonts w:asciiTheme="majorHAnsi" w:hAnsiTheme="majorHAnsi" w:cstheme="majorHAnsi"/>
                <w:sz w:val="18"/>
                <w:szCs w:val="18"/>
              </w:rPr>
            </w:pPr>
            <w:r w:rsidRPr="005A41E6">
              <w:rPr>
                <w:rFonts w:asciiTheme="majorHAnsi" w:hAnsiTheme="majorHAnsi" w:cstheme="majorHAnsi"/>
                <w:sz w:val="18"/>
                <w:szCs w:val="18"/>
              </w:rPr>
              <w:t>The source of funding to support proposed and existing programmes is clearly outlined</w:t>
            </w:r>
            <w:r w:rsidR="00D1147C">
              <w:rPr>
                <w:rFonts w:asciiTheme="majorHAnsi" w:hAnsiTheme="majorHAnsi" w:cstheme="majorHAnsi"/>
                <w:sz w:val="18"/>
                <w:szCs w:val="18"/>
              </w:rPr>
              <w:t>.</w:t>
            </w:r>
          </w:p>
          <w:p w14:paraId="000000E9" w14:textId="5CCACB30" w:rsidR="005A41E6" w:rsidRPr="005A41E6" w:rsidRDefault="005A41E6" w:rsidP="00E666F5">
            <w:pPr>
              <w:numPr>
                <w:ilvl w:val="0"/>
                <w:numId w:val="23"/>
              </w:numPr>
              <w:rPr>
                <w:rFonts w:asciiTheme="majorHAnsi" w:hAnsiTheme="majorHAnsi" w:cstheme="majorHAnsi"/>
                <w:sz w:val="18"/>
                <w:szCs w:val="18"/>
              </w:rPr>
            </w:pPr>
            <w:r w:rsidRPr="005A41E6">
              <w:rPr>
                <w:rFonts w:asciiTheme="majorHAnsi" w:hAnsiTheme="majorHAnsi" w:cstheme="majorHAnsi"/>
                <w:sz w:val="18"/>
                <w:szCs w:val="18"/>
              </w:rPr>
              <w:t xml:space="preserve">The </w:t>
            </w:r>
            <w:r w:rsidR="00D1147C">
              <w:rPr>
                <w:rFonts w:asciiTheme="majorHAnsi" w:hAnsiTheme="majorHAnsi" w:cstheme="majorHAnsi"/>
                <w:sz w:val="18"/>
                <w:szCs w:val="18"/>
              </w:rPr>
              <w:t>s</w:t>
            </w:r>
            <w:r w:rsidRPr="005A41E6">
              <w:rPr>
                <w:rFonts w:asciiTheme="majorHAnsi" w:hAnsiTheme="majorHAnsi" w:cstheme="majorHAnsi"/>
                <w:sz w:val="18"/>
                <w:szCs w:val="18"/>
              </w:rPr>
              <w:t>trategy demonstrates flexibility to accommodate changes in technology, trends and new development</w:t>
            </w:r>
            <w:r w:rsidR="00D1147C">
              <w:rPr>
                <w:rFonts w:asciiTheme="majorHAnsi" w:hAnsiTheme="majorHAnsi" w:cstheme="majorHAnsi"/>
                <w:sz w:val="18"/>
                <w:szCs w:val="18"/>
              </w:rPr>
              <w:t>.</w:t>
            </w:r>
          </w:p>
          <w:p w14:paraId="76A7D6C0" w14:textId="0555396C" w:rsidR="00262E01" w:rsidRDefault="00262E01" w:rsidP="00E666F5">
            <w:pPr>
              <w:numPr>
                <w:ilvl w:val="0"/>
                <w:numId w:val="23"/>
              </w:numPr>
              <w:spacing w:line="259" w:lineRule="auto"/>
              <w:rPr>
                <w:rFonts w:asciiTheme="majorHAnsi" w:hAnsiTheme="majorHAnsi" w:cstheme="majorHAnsi"/>
                <w:sz w:val="18"/>
                <w:szCs w:val="18"/>
              </w:rPr>
            </w:pPr>
            <w:r>
              <w:rPr>
                <w:rFonts w:asciiTheme="majorHAnsi" w:hAnsiTheme="majorHAnsi" w:cstheme="majorHAnsi"/>
                <w:sz w:val="18"/>
                <w:szCs w:val="18"/>
              </w:rPr>
              <w:t>Vision and Mission plan are included</w:t>
            </w:r>
            <w:r w:rsidR="00D1147C">
              <w:rPr>
                <w:rFonts w:asciiTheme="majorHAnsi" w:hAnsiTheme="majorHAnsi" w:cstheme="majorHAnsi"/>
                <w:sz w:val="18"/>
                <w:szCs w:val="18"/>
              </w:rPr>
              <w:t>.</w:t>
            </w:r>
            <w:r>
              <w:rPr>
                <w:rFonts w:asciiTheme="majorHAnsi" w:hAnsiTheme="majorHAnsi" w:cstheme="majorHAnsi"/>
                <w:sz w:val="18"/>
                <w:szCs w:val="18"/>
              </w:rPr>
              <w:t xml:space="preserve"> </w:t>
            </w:r>
          </w:p>
          <w:p w14:paraId="1FE669E1" w14:textId="3B2D6091" w:rsidR="00262E01" w:rsidRPr="005A41E6" w:rsidRDefault="00262E01" w:rsidP="00E666F5">
            <w:pPr>
              <w:numPr>
                <w:ilvl w:val="0"/>
                <w:numId w:val="23"/>
              </w:numPr>
              <w:spacing w:line="259" w:lineRule="auto"/>
              <w:rPr>
                <w:rFonts w:asciiTheme="majorHAnsi" w:hAnsiTheme="majorHAnsi" w:cstheme="majorHAnsi"/>
                <w:sz w:val="18"/>
                <w:szCs w:val="18"/>
              </w:rPr>
            </w:pPr>
            <w:r w:rsidRPr="005A41E6">
              <w:rPr>
                <w:rFonts w:asciiTheme="majorHAnsi" w:hAnsiTheme="majorHAnsi" w:cstheme="majorHAnsi"/>
                <w:sz w:val="18"/>
                <w:szCs w:val="18"/>
              </w:rPr>
              <w:t>The institution’s current and future objectives are stated</w:t>
            </w:r>
            <w:r w:rsidR="00D1147C">
              <w:rPr>
                <w:rFonts w:asciiTheme="majorHAnsi" w:hAnsiTheme="majorHAnsi" w:cstheme="majorHAnsi"/>
                <w:sz w:val="18"/>
                <w:szCs w:val="18"/>
              </w:rPr>
              <w:t>.</w:t>
            </w:r>
          </w:p>
          <w:p w14:paraId="2EEFC5BB" w14:textId="532F43B5" w:rsidR="00262E01" w:rsidRDefault="00262E01" w:rsidP="00E666F5">
            <w:pPr>
              <w:numPr>
                <w:ilvl w:val="0"/>
                <w:numId w:val="23"/>
              </w:numPr>
              <w:spacing w:line="259" w:lineRule="auto"/>
              <w:rPr>
                <w:rFonts w:asciiTheme="majorHAnsi" w:hAnsiTheme="majorHAnsi" w:cstheme="majorHAnsi"/>
                <w:sz w:val="18"/>
                <w:szCs w:val="18"/>
              </w:rPr>
            </w:pPr>
            <w:r w:rsidRPr="005A41E6">
              <w:rPr>
                <w:rFonts w:asciiTheme="majorHAnsi" w:hAnsiTheme="majorHAnsi" w:cstheme="majorHAnsi"/>
                <w:sz w:val="18"/>
                <w:szCs w:val="18"/>
              </w:rPr>
              <w:t xml:space="preserve">The goals and purpose of the institution are </w:t>
            </w:r>
            <w:r w:rsidR="00D1147C" w:rsidRPr="005A41E6">
              <w:rPr>
                <w:rFonts w:asciiTheme="majorHAnsi" w:hAnsiTheme="majorHAnsi" w:cstheme="majorHAnsi"/>
                <w:sz w:val="18"/>
                <w:szCs w:val="18"/>
              </w:rPr>
              <w:t>clearly defined</w:t>
            </w:r>
            <w:r w:rsidR="00D1147C">
              <w:rPr>
                <w:rFonts w:asciiTheme="majorHAnsi" w:hAnsiTheme="majorHAnsi" w:cstheme="majorHAnsi"/>
                <w:sz w:val="18"/>
                <w:szCs w:val="18"/>
              </w:rPr>
              <w:t>.</w:t>
            </w:r>
          </w:p>
          <w:p w14:paraId="000000EA" w14:textId="5FDEDEFF" w:rsidR="005A41E6" w:rsidRPr="00262E01" w:rsidRDefault="00D1147C" w:rsidP="00E666F5">
            <w:pPr>
              <w:numPr>
                <w:ilvl w:val="0"/>
                <w:numId w:val="23"/>
              </w:numPr>
              <w:spacing w:line="259" w:lineRule="auto"/>
              <w:rPr>
                <w:rFonts w:asciiTheme="majorHAnsi" w:hAnsiTheme="majorHAnsi" w:cstheme="majorHAnsi"/>
                <w:sz w:val="18"/>
                <w:szCs w:val="18"/>
              </w:rPr>
            </w:pPr>
            <w:r>
              <w:rPr>
                <w:rFonts w:asciiTheme="majorHAnsi" w:hAnsiTheme="majorHAnsi" w:cstheme="majorHAnsi"/>
                <w:sz w:val="18"/>
                <w:szCs w:val="18"/>
              </w:rPr>
              <w:t>The business plan clearly articulates the strategies to be used in achieving the strategic vision of the institution.</w:t>
            </w:r>
          </w:p>
        </w:tc>
      </w:tr>
      <w:tr w:rsidR="009D72B2" w:rsidRPr="005A41E6" w14:paraId="57C3F6D2" w14:textId="77777777" w:rsidTr="00AD307C">
        <w:trPr>
          <w:trHeight w:val="255"/>
        </w:trPr>
        <w:tc>
          <w:tcPr>
            <w:tcW w:w="1179" w:type="pct"/>
            <w:vMerge/>
            <w:shd w:val="clear" w:color="auto" w:fill="FFFFFF" w:themeFill="background1"/>
          </w:tcPr>
          <w:p w14:paraId="00000160"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DEB"/>
          </w:tcPr>
          <w:p w14:paraId="00000161" w14:textId="4235C940"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Communication Plan</w:t>
            </w:r>
            <w:r w:rsidR="007A354E">
              <w:rPr>
                <w:rFonts w:asciiTheme="majorHAnsi" w:hAnsiTheme="majorHAnsi" w:cstheme="majorHAnsi"/>
                <w:b/>
                <w:sz w:val="18"/>
                <w:szCs w:val="18"/>
              </w:rPr>
              <w:t xml:space="preserve"> *</w:t>
            </w:r>
          </w:p>
          <w:p w14:paraId="00000162" w14:textId="77777777" w:rsidR="005A41E6" w:rsidRPr="005A41E6" w:rsidRDefault="005A41E6">
            <w:pPr>
              <w:rPr>
                <w:rFonts w:asciiTheme="majorHAnsi" w:hAnsiTheme="majorHAnsi" w:cstheme="majorHAnsi"/>
                <w:sz w:val="18"/>
                <w:szCs w:val="18"/>
              </w:rPr>
            </w:pPr>
            <w:r w:rsidRPr="004161C7">
              <w:rPr>
                <w:rFonts w:asciiTheme="majorHAnsi" w:hAnsiTheme="majorHAnsi" w:cstheme="majorHAnsi"/>
                <w:color w:val="202124"/>
                <w:sz w:val="18"/>
                <w:szCs w:val="18"/>
              </w:rPr>
              <w:t xml:space="preserve">A </w:t>
            </w:r>
            <w:r w:rsidRPr="004161C7">
              <w:rPr>
                <w:rFonts w:asciiTheme="majorHAnsi" w:hAnsiTheme="majorHAnsi" w:cstheme="majorHAnsi"/>
                <w:sz w:val="18"/>
                <w:szCs w:val="18"/>
              </w:rPr>
              <w:t>communication</w:t>
            </w:r>
            <w:r w:rsidRPr="005A41E6">
              <w:rPr>
                <w:rFonts w:asciiTheme="majorHAnsi" w:hAnsiTheme="majorHAnsi" w:cstheme="majorHAnsi"/>
                <w:sz w:val="18"/>
                <w:szCs w:val="18"/>
              </w:rPr>
              <w:t xml:space="preserve"> plan is a road map for getting a message delivered to your audience. It's an essential tool for ensuring your organization sends a clear, </w:t>
            </w:r>
            <w:r w:rsidRPr="005A41E6">
              <w:rPr>
                <w:rFonts w:asciiTheme="majorHAnsi" w:hAnsiTheme="majorHAnsi" w:cstheme="majorHAnsi"/>
                <w:sz w:val="18"/>
                <w:szCs w:val="18"/>
              </w:rPr>
              <w:lastRenderedPageBreak/>
              <w:t>specific message with measurable results.</w:t>
            </w:r>
          </w:p>
          <w:p w14:paraId="00000163" w14:textId="77777777" w:rsidR="005A41E6" w:rsidRPr="005A41E6" w:rsidRDefault="005A41E6">
            <w:pPr>
              <w:rPr>
                <w:rFonts w:asciiTheme="majorHAnsi" w:hAnsiTheme="majorHAnsi" w:cstheme="majorHAnsi"/>
                <w:b/>
                <w:sz w:val="18"/>
                <w:szCs w:val="18"/>
              </w:rPr>
            </w:pPr>
          </w:p>
          <w:p w14:paraId="00000164" w14:textId="77777777" w:rsidR="005A41E6" w:rsidRPr="005A41E6" w:rsidRDefault="005A41E6">
            <w:pPr>
              <w:rPr>
                <w:rFonts w:asciiTheme="majorHAnsi" w:hAnsiTheme="majorHAnsi" w:cstheme="majorHAnsi"/>
                <w:sz w:val="18"/>
                <w:szCs w:val="18"/>
              </w:rPr>
            </w:pPr>
          </w:p>
        </w:tc>
        <w:tc>
          <w:tcPr>
            <w:tcW w:w="2152" w:type="pct"/>
            <w:shd w:val="clear" w:color="auto" w:fill="FFFDEB"/>
          </w:tcPr>
          <w:p w14:paraId="00000165" w14:textId="24AF22EA" w:rsidR="005A41E6" w:rsidRPr="005A41E6" w:rsidRDefault="005A41E6" w:rsidP="00E666F5">
            <w:pPr>
              <w:numPr>
                <w:ilvl w:val="0"/>
                <w:numId w:val="40"/>
              </w:numPr>
              <w:rPr>
                <w:rFonts w:asciiTheme="majorHAnsi" w:hAnsiTheme="majorHAnsi" w:cstheme="majorHAnsi"/>
                <w:sz w:val="18"/>
                <w:szCs w:val="18"/>
              </w:rPr>
            </w:pPr>
            <w:r w:rsidRPr="005A41E6">
              <w:rPr>
                <w:rFonts w:asciiTheme="majorHAnsi" w:hAnsiTheme="majorHAnsi" w:cstheme="majorHAnsi"/>
                <w:sz w:val="18"/>
                <w:szCs w:val="18"/>
              </w:rPr>
              <w:lastRenderedPageBreak/>
              <w:t>The message</w:t>
            </w:r>
            <w:r w:rsidR="00D1147C">
              <w:rPr>
                <w:rFonts w:asciiTheme="majorHAnsi" w:hAnsiTheme="majorHAnsi" w:cstheme="majorHAnsi"/>
                <w:sz w:val="18"/>
                <w:szCs w:val="18"/>
              </w:rPr>
              <w:t xml:space="preserve"> to be communicated to the stakeholders is clearly outlined</w:t>
            </w:r>
          </w:p>
          <w:p w14:paraId="623D77AA" w14:textId="41EE7948" w:rsidR="00354B0A" w:rsidRPr="00354B0A" w:rsidRDefault="00354B0A" w:rsidP="00E666F5">
            <w:pPr>
              <w:numPr>
                <w:ilvl w:val="0"/>
                <w:numId w:val="40"/>
              </w:numPr>
              <w:spacing w:line="276" w:lineRule="auto"/>
              <w:rPr>
                <w:rFonts w:asciiTheme="majorHAnsi" w:hAnsiTheme="majorHAnsi" w:cstheme="majorHAnsi"/>
                <w:sz w:val="18"/>
                <w:szCs w:val="18"/>
              </w:rPr>
            </w:pPr>
            <w:r w:rsidRPr="00354B0A">
              <w:rPr>
                <w:rFonts w:asciiTheme="majorHAnsi" w:hAnsiTheme="majorHAnsi" w:cstheme="majorHAnsi"/>
                <w:sz w:val="18"/>
                <w:szCs w:val="18"/>
              </w:rPr>
              <w:t>The</w:t>
            </w:r>
            <w:r w:rsidR="005A41E6" w:rsidRPr="00354B0A">
              <w:rPr>
                <w:rFonts w:asciiTheme="majorHAnsi" w:hAnsiTheme="majorHAnsi" w:cstheme="majorHAnsi"/>
                <w:color w:val="FF0000"/>
                <w:sz w:val="18"/>
                <w:szCs w:val="18"/>
              </w:rPr>
              <w:t xml:space="preserve"> </w:t>
            </w:r>
            <w:r w:rsidR="005A41E6" w:rsidRPr="007A354E">
              <w:rPr>
                <w:rFonts w:asciiTheme="majorHAnsi" w:hAnsiTheme="majorHAnsi" w:cstheme="majorHAnsi"/>
                <w:sz w:val="18"/>
                <w:szCs w:val="18"/>
              </w:rPr>
              <w:t xml:space="preserve">Communication Plan </w:t>
            </w:r>
            <w:r w:rsidRPr="007A354E">
              <w:rPr>
                <w:rFonts w:asciiTheme="majorHAnsi" w:hAnsiTheme="majorHAnsi" w:cstheme="majorHAnsi"/>
                <w:sz w:val="18"/>
                <w:szCs w:val="18"/>
              </w:rPr>
              <w:t>is up-to date and accurate</w:t>
            </w:r>
            <w:r w:rsidR="00CE5614">
              <w:rPr>
                <w:rFonts w:asciiTheme="majorHAnsi" w:hAnsiTheme="majorHAnsi" w:cstheme="majorHAnsi"/>
                <w:sz w:val="18"/>
                <w:szCs w:val="18"/>
              </w:rPr>
              <w:t>.</w:t>
            </w:r>
          </w:p>
          <w:p w14:paraId="00000167" w14:textId="5305075D" w:rsidR="005A41E6" w:rsidRPr="00354B0A" w:rsidRDefault="005A41E6" w:rsidP="00E666F5">
            <w:pPr>
              <w:numPr>
                <w:ilvl w:val="0"/>
                <w:numId w:val="40"/>
              </w:numPr>
              <w:spacing w:line="276" w:lineRule="auto"/>
              <w:rPr>
                <w:rFonts w:asciiTheme="majorHAnsi" w:hAnsiTheme="majorHAnsi" w:cstheme="majorHAnsi"/>
                <w:sz w:val="18"/>
                <w:szCs w:val="18"/>
              </w:rPr>
            </w:pPr>
            <w:r w:rsidRPr="00354B0A">
              <w:rPr>
                <w:rFonts w:asciiTheme="majorHAnsi" w:hAnsiTheme="majorHAnsi" w:cstheme="majorHAnsi"/>
                <w:sz w:val="18"/>
                <w:szCs w:val="18"/>
              </w:rPr>
              <w:lastRenderedPageBreak/>
              <w:t xml:space="preserve">The message </w:t>
            </w:r>
            <w:r w:rsidR="00CE5614">
              <w:rPr>
                <w:rFonts w:asciiTheme="majorHAnsi" w:hAnsiTheme="majorHAnsi" w:cstheme="majorHAnsi"/>
                <w:sz w:val="18"/>
                <w:szCs w:val="18"/>
              </w:rPr>
              <w:t xml:space="preserve">is </w:t>
            </w:r>
            <w:r w:rsidR="00354B0A">
              <w:rPr>
                <w:rFonts w:asciiTheme="majorHAnsi" w:hAnsiTheme="majorHAnsi" w:cstheme="majorHAnsi"/>
                <w:sz w:val="18"/>
                <w:szCs w:val="18"/>
              </w:rPr>
              <w:t xml:space="preserve">planned to be communicated </w:t>
            </w:r>
            <w:r w:rsidRPr="00354B0A">
              <w:rPr>
                <w:rFonts w:asciiTheme="majorHAnsi" w:hAnsiTheme="majorHAnsi" w:cstheme="majorHAnsi"/>
                <w:sz w:val="18"/>
                <w:szCs w:val="18"/>
              </w:rPr>
              <w:t xml:space="preserve">in various forms </w:t>
            </w:r>
            <w:r w:rsidR="00354B0A">
              <w:rPr>
                <w:rFonts w:asciiTheme="majorHAnsi" w:hAnsiTheme="majorHAnsi" w:cstheme="majorHAnsi"/>
                <w:sz w:val="18"/>
                <w:szCs w:val="18"/>
              </w:rPr>
              <w:t>using a variety of platforms</w:t>
            </w:r>
            <w:r w:rsidR="00CE5614">
              <w:rPr>
                <w:rFonts w:asciiTheme="majorHAnsi" w:hAnsiTheme="majorHAnsi" w:cstheme="majorHAnsi"/>
                <w:sz w:val="18"/>
                <w:szCs w:val="18"/>
              </w:rPr>
              <w:t>/media.</w:t>
            </w:r>
          </w:p>
          <w:p w14:paraId="00000168" w14:textId="418FC252" w:rsidR="005A41E6" w:rsidRPr="005A41E6" w:rsidRDefault="005A41E6" w:rsidP="00E666F5">
            <w:pPr>
              <w:numPr>
                <w:ilvl w:val="0"/>
                <w:numId w:val="40"/>
              </w:numPr>
              <w:rPr>
                <w:rFonts w:asciiTheme="majorHAnsi" w:hAnsiTheme="majorHAnsi" w:cstheme="majorHAnsi"/>
                <w:sz w:val="18"/>
                <w:szCs w:val="18"/>
              </w:rPr>
            </w:pPr>
            <w:r w:rsidRPr="005A41E6">
              <w:rPr>
                <w:rFonts w:asciiTheme="majorHAnsi" w:hAnsiTheme="majorHAnsi" w:cstheme="majorHAnsi"/>
                <w:sz w:val="18"/>
                <w:szCs w:val="18"/>
              </w:rPr>
              <w:t>The</w:t>
            </w:r>
            <w:r w:rsidR="007A354E">
              <w:rPr>
                <w:rFonts w:asciiTheme="majorHAnsi" w:hAnsiTheme="majorHAnsi" w:cstheme="majorHAnsi"/>
                <w:sz w:val="18"/>
                <w:szCs w:val="18"/>
              </w:rPr>
              <w:t>re</w:t>
            </w:r>
            <w:r w:rsidRPr="005A41E6">
              <w:rPr>
                <w:rFonts w:asciiTheme="majorHAnsi" w:hAnsiTheme="majorHAnsi" w:cstheme="majorHAnsi"/>
                <w:sz w:val="18"/>
                <w:szCs w:val="18"/>
              </w:rPr>
              <w:t xml:space="preserve"> is a scheduled plan for communicating </w:t>
            </w:r>
            <w:r w:rsidR="00354B0A">
              <w:rPr>
                <w:rFonts w:asciiTheme="majorHAnsi" w:hAnsiTheme="majorHAnsi" w:cstheme="majorHAnsi"/>
                <w:sz w:val="18"/>
                <w:szCs w:val="18"/>
              </w:rPr>
              <w:t>with a variety of audiences (students</w:t>
            </w:r>
            <w:r w:rsidR="00CE5614">
              <w:rPr>
                <w:rFonts w:asciiTheme="majorHAnsi" w:hAnsiTheme="majorHAnsi" w:cstheme="majorHAnsi"/>
                <w:sz w:val="18"/>
                <w:szCs w:val="18"/>
              </w:rPr>
              <w:t>,</w:t>
            </w:r>
            <w:r w:rsidR="00354B0A">
              <w:rPr>
                <w:rFonts w:asciiTheme="majorHAnsi" w:hAnsiTheme="majorHAnsi" w:cstheme="majorHAnsi"/>
                <w:sz w:val="18"/>
                <w:szCs w:val="18"/>
              </w:rPr>
              <w:t xml:space="preserve"> faculty, wider public etc.)</w:t>
            </w:r>
          </w:p>
          <w:p w14:paraId="00000169" w14:textId="25771094" w:rsidR="005A41E6" w:rsidRPr="005A41E6" w:rsidRDefault="00CE5614" w:rsidP="00E666F5">
            <w:pPr>
              <w:numPr>
                <w:ilvl w:val="0"/>
                <w:numId w:val="40"/>
              </w:numPr>
              <w:rPr>
                <w:rFonts w:asciiTheme="majorHAnsi" w:hAnsiTheme="majorHAnsi" w:cstheme="majorHAnsi"/>
                <w:sz w:val="18"/>
                <w:szCs w:val="18"/>
              </w:rPr>
            </w:pPr>
            <w:r>
              <w:rPr>
                <w:rFonts w:asciiTheme="majorHAnsi" w:hAnsiTheme="majorHAnsi" w:cstheme="majorHAnsi"/>
                <w:sz w:val="18"/>
                <w:szCs w:val="18"/>
              </w:rPr>
              <w:t>There is e</w:t>
            </w:r>
            <w:r w:rsidR="005A41E6" w:rsidRPr="005A41E6">
              <w:rPr>
                <w:rFonts w:asciiTheme="majorHAnsi" w:hAnsiTheme="majorHAnsi" w:cstheme="majorHAnsi"/>
                <w:sz w:val="18"/>
                <w:szCs w:val="18"/>
              </w:rPr>
              <w:t>vidence of communication and endorsement of any changes made to the vision, mission, goals and purpose.</w:t>
            </w:r>
          </w:p>
        </w:tc>
      </w:tr>
      <w:tr w:rsidR="009D72B2" w:rsidRPr="005A41E6" w14:paraId="13E0B154" w14:textId="77777777" w:rsidTr="00AD307C">
        <w:trPr>
          <w:trHeight w:val="210"/>
        </w:trPr>
        <w:tc>
          <w:tcPr>
            <w:tcW w:w="1179" w:type="pct"/>
            <w:vMerge/>
            <w:shd w:val="clear" w:color="auto" w:fill="FFFFFF" w:themeFill="background1"/>
          </w:tcPr>
          <w:p w14:paraId="00000188"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DEB"/>
          </w:tcPr>
          <w:p w14:paraId="00000189" w14:textId="77777777"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Change Management Plan</w:t>
            </w:r>
          </w:p>
          <w:p w14:paraId="0000018A" w14:textId="77777777" w:rsidR="005A41E6" w:rsidRPr="005A41E6" w:rsidRDefault="005A41E6">
            <w:pPr>
              <w:rPr>
                <w:rFonts w:asciiTheme="majorHAnsi" w:hAnsiTheme="majorHAnsi" w:cstheme="majorHAnsi"/>
                <w:sz w:val="18"/>
                <w:szCs w:val="18"/>
              </w:rPr>
            </w:pPr>
            <w:r w:rsidRPr="003F7B27">
              <w:rPr>
                <w:rFonts w:asciiTheme="majorHAnsi" w:hAnsiTheme="majorHAnsi" w:cstheme="majorHAnsi"/>
                <w:color w:val="202124"/>
                <w:sz w:val="18"/>
                <w:szCs w:val="18"/>
              </w:rPr>
              <w:t xml:space="preserve">A </w:t>
            </w:r>
            <w:r w:rsidRPr="005A41E6">
              <w:rPr>
                <w:rFonts w:asciiTheme="majorHAnsi" w:hAnsiTheme="majorHAnsi" w:cstheme="majorHAnsi"/>
                <w:sz w:val="18"/>
                <w:szCs w:val="18"/>
              </w:rPr>
              <w:t>change management plan defines activities and roles to manage and control the change during the execution and control phases of a project.</w:t>
            </w:r>
          </w:p>
          <w:p w14:paraId="0000018B" w14:textId="77777777" w:rsidR="005A41E6" w:rsidRPr="005A41E6" w:rsidRDefault="005A41E6">
            <w:pPr>
              <w:rPr>
                <w:rFonts w:asciiTheme="majorHAnsi" w:hAnsiTheme="majorHAnsi" w:cstheme="majorHAnsi"/>
                <w:sz w:val="18"/>
                <w:szCs w:val="18"/>
              </w:rPr>
            </w:pPr>
          </w:p>
          <w:p w14:paraId="0000018C" w14:textId="77777777" w:rsidR="005A41E6" w:rsidRPr="005A41E6" w:rsidRDefault="005A41E6">
            <w:pPr>
              <w:rPr>
                <w:rFonts w:asciiTheme="majorHAnsi" w:hAnsiTheme="majorHAnsi" w:cstheme="majorHAnsi"/>
                <w:sz w:val="18"/>
                <w:szCs w:val="18"/>
              </w:rPr>
            </w:pPr>
          </w:p>
        </w:tc>
        <w:tc>
          <w:tcPr>
            <w:tcW w:w="2152" w:type="pct"/>
            <w:shd w:val="clear" w:color="auto" w:fill="FFFDEB"/>
          </w:tcPr>
          <w:p w14:paraId="0000018D" w14:textId="0FE7FA0C" w:rsidR="005A41E6" w:rsidRPr="005A41E6" w:rsidRDefault="005A41E6" w:rsidP="00E666F5">
            <w:pPr>
              <w:numPr>
                <w:ilvl w:val="0"/>
                <w:numId w:val="26"/>
              </w:numPr>
              <w:rPr>
                <w:rFonts w:asciiTheme="majorHAnsi" w:hAnsiTheme="majorHAnsi" w:cstheme="majorHAnsi"/>
                <w:sz w:val="18"/>
                <w:szCs w:val="18"/>
              </w:rPr>
            </w:pPr>
            <w:r w:rsidRPr="005A41E6">
              <w:rPr>
                <w:rFonts w:asciiTheme="majorHAnsi" w:hAnsiTheme="majorHAnsi" w:cstheme="majorHAnsi"/>
                <w:sz w:val="18"/>
                <w:szCs w:val="18"/>
              </w:rPr>
              <w:t>There is a smooth Approval Process</w:t>
            </w:r>
            <w:r w:rsidR="00203AEF">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0000018E" w14:textId="7F857F8D" w:rsidR="005A41E6" w:rsidRPr="005A41E6" w:rsidRDefault="005A41E6" w:rsidP="00E666F5">
            <w:pPr>
              <w:numPr>
                <w:ilvl w:val="0"/>
                <w:numId w:val="26"/>
              </w:numPr>
              <w:rPr>
                <w:rFonts w:asciiTheme="majorHAnsi" w:hAnsiTheme="majorHAnsi" w:cstheme="majorHAnsi"/>
                <w:sz w:val="18"/>
                <w:szCs w:val="18"/>
              </w:rPr>
            </w:pPr>
            <w:r w:rsidRPr="005A41E6">
              <w:rPr>
                <w:rFonts w:asciiTheme="majorHAnsi" w:hAnsiTheme="majorHAnsi" w:cstheme="majorHAnsi"/>
                <w:sz w:val="18"/>
                <w:szCs w:val="18"/>
              </w:rPr>
              <w:t>The process is automated</w:t>
            </w:r>
            <w:r w:rsidR="00203AEF">
              <w:rPr>
                <w:rFonts w:asciiTheme="majorHAnsi" w:hAnsiTheme="majorHAnsi" w:cstheme="majorHAnsi"/>
                <w:sz w:val="18"/>
                <w:szCs w:val="18"/>
              </w:rPr>
              <w:t>.</w:t>
            </w:r>
          </w:p>
          <w:p w14:paraId="0000018F" w14:textId="4E76F4AE" w:rsidR="005A41E6" w:rsidRPr="005A41E6" w:rsidRDefault="005A41E6" w:rsidP="00E666F5">
            <w:pPr>
              <w:numPr>
                <w:ilvl w:val="0"/>
                <w:numId w:val="26"/>
              </w:numPr>
              <w:rPr>
                <w:rFonts w:asciiTheme="majorHAnsi" w:hAnsiTheme="majorHAnsi" w:cstheme="majorHAnsi"/>
                <w:sz w:val="18"/>
                <w:szCs w:val="18"/>
              </w:rPr>
            </w:pPr>
            <w:r w:rsidRPr="005A41E6">
              <w:rPr>
                <w:rFonts w:asciiTheme="majorHAnsi" w:hAnsiTheme="majorHAnsi" w:cstheme="majorHAnsi"/>
                <w:sz w:val="18"/>
                <w:szCs w:val="18"/>
              </w:rPr>
              <w:t>The Plan has built in checks and balances</w:t>
            </w:r>
            <w:r w:rsidR="00203AEF">
              <w:rPr>
                <w:rFonts w:asciiTheme="majorHAnsi" w:hAnsiTheme="majorHAnsi" w:cstheme="majorHAnsi"/>
                <w:sz w:val="18"/>
                <w:szCs w:val="18"/>
              </w:rPr>
              <w:t>.</w:t>
            </w:r>
          </w:p>
          <w:p w14:paraId="00000191" w14:textId="3B367851" w:rsidR="005A41E6" w:rsidRPr="005A41E6" w:rsidRDefault="005A41E6" w:rsidP="00E666F5">
            <w:pPr>
              <w:numPr>
                <w:ilvl w:val="0"/>
                <w:numId w:val="26"/>
              </w:numPr>
              <w:rPr>
                <w:rFonts w:asciiTheme="majorHAnsi" w:hAnsiTheme="majorHAnsi" w:cstheme="majorHAnsi"/>
                <w:sz w:val="18"/>
                <w:szCs w:val="18"/>
              </w:rPr>
            </w:pPr>
            <w:r w:rsidRPr="005A41E6">
              <w:rPr>
                <w:rFonts w:asciiTheme="majorHAnsi" w:hAnsiTheme="majorHAnsi" w:cstheme="majorHAnsi"/>
                <w:sz w:val="18"/>
                <w:szCs w:val="18"/>
              </w:rPr>
              <w:t xml:space="preserve">The plan </w:t>
            </w:r>
            <w:r w:rsidR="00203AEF">
              <w:rPr>
                <w:rFonts w:asciiTheme="majorHAnsi" w:hAnsiTheme="majorHAnsi" w:cstheme="majorHAnsi"/>
                <w:sz w:val="18"/>
                <w:szCs w:val="18"/>
              </w:rPr>
              <w:t>requires implementers to</w:t>
            </w:r>
            <w:r w:rsidRPr="005A41E6">
              <w:rPr>
                <w:rFonts w:asciiTheme="majorHAnsi" w:hAnsiTheme="majorHAnsi" w:cstheme="majorHAnsi"/>
                <w:sz w:val="18"/>
                <w:szCs w:val="18"/>
              </w:rPr>
              <w:t xml:space="preserve"> access </w:t>
            </w:r>
            <w:r w:rsidR="00203AEF">
              <w:rPr>
                <w:rFonts w:asciiTheme="majorHAnsi" w:hAnsiTheme="majorHAnsi" w:cstheme="majorHAnsi"/>
                <w:sz w:val="18"/>
                <w:szCs w:val="18"/>
              </w:rPr>
              <w:t>to</w:t>
            </w:r>
            <w:r w:rsidRPr="005A41E6">
              <w:rPr>
                <w:rFonts w:asciiTheme="majorHAnsi" w:hAnsiTheme="majorHAnsi" w:cstheme="majorHAnsi"/>
                <w:sz w:val="18"/>
                <w:szCs w:val="18"/>
              </w:rPr>
              <w:t xml:space="preserve"> data to help in the management</w:t>
            </w:r>
            <w:r w:rsidR="00203AEF">
              <w:rPr>
                <w:rFonts w:asciiTheme="majorHAnsi" w:hAnsiTheme="majorHAnsi" w:cstheme="majorHAnsi"/>
                <w:sz w:val="18"/>
                <w:szCs w:val="18"/>
              </w:rPr>
              <w:t xml:space="preserve"> of change.</w:t>
            </w:r>
            <w:r w:rsidRPr="005A41E6">
              <w:rPr>
                <w:rFonts w:asciiTheme="majorHAnsi" w:hAnsiTheme="majorHAnsi" w:cstheme="majorHAnsi"/>
                <w:sz w:val="18"/>
                <w:szCs w:val="18"/>
              </w:rPr>
              <w:t xml:space="preserve"> </w:t>
            </w:r>
          </w:p>
        </w:tc>
      </w:tr>
      <w:tr w:rsidR="009D72B2" w:rsidRPr="005A41E6" w14:paraId="2DFFB198" w14:textId="77777777" w:rsidTr="00AD307C">
        <w:trPr>
          <w:trHeight w:val="345"/>
        </w:trPr>
        <w:tc>
          <w:tcPr>
            <w:tcW w:w="1179" w:type="pct"/>
            <w:vMerge/>
            <w:shd w:val="clear" w:color="auto" w:fill="FFFFFF" w:themeFill="background1"/>
          </w:tcPr>
          <w:p w14:paraId="000001AA" w14:textId="77777777" w:rsidR="005A41E6" w:rsidRPr="005A41E6" w:rsidRDefault="005A41E6">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DEB"/>
          </w:tcPr>
          <w:p w14:paraId="000001AB" w14:textId="1B7EA7F0"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Stakeholder Involvement</w:t>
            </w:r>
          </w:p>
          <w:p w14:paraId="000001AC" w14:textId="34E23C92" w:rsidR="005A41E6" w:rsidRPr="003F7B27" w:rsidRDefault="005A41E6">
            <w:pPr>
              <w:rPr>
                <w:rFonts w:asciiTheme="majorHAnsi" w:hAnsiTheme="majorHAnsi" w:cstheme="majorHAnsi"/>
                <w:sz w:val="18"/>
                <w:szCs w:val="18"/>
              </w:rPr>
            </w:pPr>
            <w:r w:rsidRPr="003F7B27">
              <w:rPr>
                <w:rFonts w:asciiTheme="majorHAnsi" w:hAnsiTheme="majorHAnsi" w:cstheme="majorHAnsi"/>
                <w:sz w:val="18"/>
                <w:szCs w:val="18"/>
              </w:rPr>
              <w:t xml:space="preserve">Stakeholder involvement refers to participation of interest groups (i.e. </w:t>
            </w:r>
            <w:r w:rsidR="00190489" w:rsidRPr="003F7B27">
              <w:rPr>
                <w:rFonts w:asciiTheme="majorHAnsi" w:hAnsiTheme="majorHAnsi" w:cstheme="majorHAnsi"/>
                <w:sz w:val="18"/>
                <w:szCs w:val="18"/>
              </w:rPr>
              <w:t xml:space="preserve">students, faculty, </w:t>
            </w:r>
            <w:r w:rsidRPr="003F7B27">
              <w:rPr>
                <w:rFonts w:asciiTheme="majorHAnsi" w:hAnsiTheme="majorHAnsi" w:cstheme="majorHAnsi"/>
                <w:sz w:val="18"/>
                <w:szCs w:val="18"/>
              </w:rPr>
              <w:t xml:space="preserve">representatives of locally affected communities, national or local government authorities, politicians, civil society </w:t>
            </w:r>
            <w:r w:rsidRPr="003F7B27">
              <w:rPr>
                <w:rFonts w:asciiTheme="majorHAnsi" w:hAnsiTheme="majorHAnsi" w:cstheme="majorHAnsi"/>
                <w:sz w:val="18"/>
                <w:szCs w:val="18"/>
              </w:rPr>
              <w:lastRenderedPageBreak/>
              <w:t>organizations and businesses) in a planning or decision-making process.</w:t>
            </w:r>
          </w:p>
          <w:p w14:paraId="000001AD" w14:textId="77777777" w:rsidR="005A41E6" w:rsidRPr="005A41E6" w:rsidRDefault="005A41E6">
            <w:pPr>
              <w:rPr>
                <w:rFonts w:asciiTheme="majorHAnsi" w:hAnsiTheme="majorHAnsi" w:cstheme="majorHAnsi"/>
                <w:sz w:val="18"/>
                <w:szCs w:val="18"/>
              </w:rPr>
            </w:pPr>
          </w:p>
          <w:p w14:paraId="000001AE" w14:textId="77777777" w:rsidR="005A41E6" w:rsidRPr="005A41E6" w:rsidRDefault="005A41E6">
            <w:pPr>
              <w:rPr>
                <w:rFonts w:asciiTheme="majorHAnsi" w:hAnsiTheme="majorHAnsi" w:cstheme="majorHAnsi"/>
                <w:sz w:val="18"/>
                <w:szCs w:val="18"/>
              </w:rPr>
            </w:pPr>
          </w:p>
        </w:tc>
        <w:tc>
          <w:tcPr>
            <w:tcW w:w="2152" w:type="pct"/>
            <w:shd w:val="clear" w:color="auto" w:fill="FFFDEB"/>
          </w:tcPr>
          <w:p w14:paraId="000001AF" w14:textId="16B49F01" w:rsidR="005A41E6" w:rsidRPr="005A41E6" w:rsidRDefault="005A41E6" w:rsidP="00E666F5">
            <w:pPr>
              <w:numPr>
                <w:ilvl w:val="0"/>
                <w:numId w:val="30"/>
              </w:numPr>
              <w:rPr>
                <w:rFonts w:asciiTheme="majorHAnsi" w:hAnsiTheme="majorHAnsi" w:cstheme="majorHAnsi"/>
                <w:sz w:val="18"/>
                <w:szCs w:val="18"/>
              </w:rPr>
            </w:pPr>
            <w:r w:rsidRPr="005A41E6">
              <w:rPr>
                <w:rFonts w:asciiTheme="majorHAnsi" w:hAnsiTheme="majorHAnsi" w:cstheme="majorHAnsi"/>
                <w:sz w:val="18"/>
                <w:szCs w:val="18"/>
              </w:rPr>
              <w:lastRenderedPageBreak/>
              <w:t>There is a working list of the various stakeholders</w:t>
            </w:r>
            <w:r w:rsidR="00190489">
              <w:rPr>
                <w:rFonts w:asciiTheme="majorHAnsi" w:hAnsiTheme="majorHAnsi" w:cstheme="majorHAnsi"/>
                <w:sz w:val="18"/>
                <w:szCs w:val="18"/>
              </w:rPr>
              <w:t xml:space="preserve"> affiliated with the institution.</w:t>
            </w:r>
            <w:r w:rsidRPr="005A41E6">
              <w:rPr>
                <w:rFonts w:asciiTheme="majorHAnsi" w:hAnsiTheme="majorHAnsi" w:cstheme="majorHAnsi"/>
                <w:sz w:val="18"/>
                <w:szCs w:val="18"/>
              </w:rPr>
              <w:t xml:space="preserve"> </w:t>
            </w:r>
          </w:p>
          <w:p w14:paraId="000001B0" w14:textId="711A82E6" w:rsidR="005A41E6" w:rsidRPr="005A41E6" w:rsidRDefault="005A41E6" w:rsidP="00E666F5">
            <w:pPr>
              <w:numPr>
                <w:ilvl w:val="0"/>
                <w:numId w:val="30"/>
              </w:numPr>
              <w:rPr>
                <w:rFonts w:asciiTheme="majorHAnsi" w:hAnsiTheme="majorHAnsi" w:cstheme="majorHAnsi"/>
                <w:sz w:val="18"/>
                <w:szCs w:val="18"/>
              </w:rPr>
            </w:pPr>
            <w:r w:rsidRPr="005A41E6">
              <w:rPr>
                <w:rFonts w:asciiTheme="majorHAnsi" w:hAnsiTheme="majorHAnsi" w:cstheme="majorHAnsi"/>
                <w:sz w:val="18"/>
                <w:szCs w:val="18"/>
              </w:rPr>
              <w:t xml:space="preserve">There is </w:t>
            </w:r>
            <w:r w:rsidR="00345924" w:rsidRPr="005A41E6">
              <w:rPr>
                <w:rFonts w:asciiTheme="majorHAnsi" w:hAnsiTheme="majorHAnsi" w:cstheme="majorHAnsi"/>
                <w:sz w:val="18"/>
                <w:szCs w:val="18"/>
              </w:rPr>
              <w:t>a stakeholder</w:t>
            </w:r>
            <w:r w:rsidRPr="005A41E6">
              <w:rPr>
                <w:rFonts w:asciiTheme="majorHAnsi" w:hAnsiTheme="majorHAnsi" w:cstheme="majorHAnsi"/>
                <w:sz w:val="18"/>
                <w:szCs w:val="18"/>
              </w:rPr>
              <w:t xml:space="preserve"> correspondence file</w:t>
            </w:r>
            <w:r w:rsidR="00190489">
              <w:rPr>
                <w:rFonts w:asciiTheme="majorHAnsi" w:hAnsiTheme="majorHAnsi" w:cstheme="majorHAnsi"/>
                <w:sz w:val="18"/>
                <w:szCs w:val="18"/>
              </w:rPr>
              <w:t>.</w:t>
            </w:r>
          </w:p>
          <w:p w14:paraId="000001B1" w14:textId="5DE5E6BA" w:rsidR="005A41E6" w:rsidRPr="005A41E6" w:rsidRDefault="00190489" w:rsidP="00E666F5">
            <w:pPr>
              <w:numPr>
                <w:ilvl w:val="0"/>
                <w:numId w:val="30"/>
              </w:numPr>
              <w:rPr>
                <w:rFonts w:asciiTheme="majorHAnsi" w:hAnsiTheme="majorHAnsi" w:cstheme="majorHAnsi"/>
                <w:sz w:val="18"/>
                <w:szCs w:val="18"/>
              </w:rPr>
            </w:pPr>
            <w:r>
              <w:rPr>
                <w:rFonts w:asciiTheme="majorHAnsi" w:hAnsiTheme="majorHAnsi" w:cstheme="majorHAnsi"/>
                <w:sz w:val="18"/>
                <w:szCs w:val="18"/>
              </w:rPr>
              <w:t>The institution p</w:t>
            </w:r>
            <w:r w:rsidR="005A41E6" w:rsidRPr="005A41E6">
              <w:rPr>
                <w:rFonts w:asciiTheme="majorHAnsi" w:hAnsiTheme="majorHAnsi" w:cstheme="majorHAnsi"/>
                <w:sz w:val="18"/>
                <w:szCs w:val="18"/>
              </w:rPr>
              <w:t xml:space="preserve">resents adequate mechanisms and modalities to show </w:t>
            </w:r>
            <w:r w:rsidR="005A41E6" w:rsidRPr="005A41E6">
              <w:rPr>
                <w:rFonts w:asciiTheme="majorHAnsi" w:hAnsiTheme="majorHAnsi" w:cstheme="majorHAnsi"/>
                <w:sz w:val="18"/>
                <w:szCs w:val="18"/>
              </w:rPr>
              <w:lastRenderedPageBreak/>
              <w:t>the participation of external stakeholders</w:t>
            </w:r>
            <w:r>
              <w:rPr>
                <w:rFonts w:asciiTheme="majorHAnsi" w:hAnsiTheme="majorHAnsi" w:cstheme="majorHAnsi"/>
                <w:sz w:val="18"/>
                <w:szCs w:val="18"/>
              </w:rPr>
              <w:t>.</w:t>
            </w:r>
          </w:p>
        </w:tc>
      </w:tr>
      <w:tr w:rsidR="002841A5" w:rsidRPr="005A41E6" w14:paraId="454CD209" w14:textId="77777777" w:rsidTr="00AD307C">
        <w:trPr>
          <w:trHeight w:val="405"/>
        </w:trPr>
        <w:tc>
          <w:tcPr>
            <w:tcW w:w="1179" w:type="pct"/>
            <w:vMerge w:val="restart"/>
            <w:shd w:val="clear" w:color="auto" w:fill="FFFFFF" w:themeFill="background1"/>
          </w:tcPr>
          <w:p w14:paraId="000001D2" w14:textId="4169FFB9" w:rsidR="005A41E6" w:rsidRPr="005A41E6" w:rsidRDefault="005A41E6">
            <w:pPr>
              <w:rPr>
                <w:rFonts w:asciiTheme="majorHAnsi" w:hAnsiTheme="majorHAnsi" w:cstheme="majorHAnsi"/>
                <w:sz w:val="18"/>
                <w:szCs w:val="18"/>
              </w:rPr>
            </w:pPr>
          </w:p>
          <w:p w14:paraId="000001D4" w14:textId="2224C3CD" w:rsidR="005A41E6" w:rsidRPr="000A316C" w:rsidRDefault="005A41E6">
            <w:pPr>
              <w:rPr>
                <w:rFonts w:asciiTheme="majorHAnsi" w:hAnsiTheme="majorHAnsi" w:cstheme="majorHAnsi"/>
                <w:b/>
                <w:sz w:val="18"/>
                <w:szCs w:val="18"/>
              </w:rPr>
            </w:pPr>
            <w:r w:rsidRPr="000A316C">
              <w:rPr>
                <w:rFonts w:asciiTheme="majorHAnsi" w:hAnsiTheme="majorHAnsi" w:cstheme="majorHAnsi"/>
                <w:b/>
                <w:sz w:val="18"/>
                <w:szCs w:val="18"/>
              </w:rPr>
              <w:t>3.</w:t>
            </w:r>
            <w:r w:rsidR="001379C8" w:rsidRPr="000A316C">
              <w:rPr>
                <w:rFonts w:asciiTheme="majorHAnsi" w:hAnsiTheme="majorHAnsi" w:cstheme="majorHAnsi"/>
                <w:b/>
                <w:sz w:val="18"/>
                <w:szCs w:val="18"/>
              </w:rPr>
              <w:t xml:space="preserve"> </w:t>
            </w:r>
            <w:r w:rsidRPr="000A316C">
              <w:rPr>
                <w:rFonts w:asciiTheme="majorHAnsi" w:hAnsiTheme="majorHAnsi" w:cstheme="majorHAnsi"/>
                <w:b/>
                <w:sz w:val="18"/>
                <w:szCs w:val="18"/>
              </w:rPr>
              <w:t>CORPORATE AND ACADEMIC GOVERNANCE</w:t>
            </w:r>
          </w:p>
          <w:p w14:paraId="000001D5" w14:textId="282C4D24" w:rsidR="005A41E6" w:rsidRPr="005A41E6" w:rsidRDefault="009E369E">
            <w:pPr>
              <w:rPr>
                <w:rFonts w:asciiTheme="majorHAnsi" w:hAnsiTheme="majorHAnsi" w:cstheme="majorHAnsi"/>
                <w:sz w:val="18"/>
                <w:szCs w:val="18"/>
              </w:rPr>
            </w:pPr>
            <w:r>
              <w:rPr>
                <w:rFonts w:asciiTheme="majorHAnsi" w:hAnsiTheme="majorHAnsi" w:cstheme="majorHAnsi"/>
                <w:sz w:val="18"/>
                <w:szCs w:val="18"/>
              </w:rPr>
              <w:t>Required documents are denoted by an (*) asterisk.</w:t>
            </w:r>
          </w:p>
        </w:tc>
        <w:tc>
          <w:tcPr>
            <w:tcW w:w="1669" w:type="pct"/>
            <w:shd w:val="clear" w:color="auto" w:fill="EDF7E1"/>
          </w:tcPr>
          <w:p w14:paraId="000001D6" w14:textId="4F0F0387" w:rsidR="005A41E6" w:rsidRPr="005A41E6" w:rsidRDefault="005A41E6">
            <w:pPr>
              <w:rPr>
                <w:rFonts w:asciiTheme="majorHAnsi" w:hAnsiTheme="majorHAnsi" w:cstheme="majorHAnsi"/>
                <w:b/>
                <w:sz w:val="18"/>
                <w:szCs w:val="18"/>
              </w:rPr>
            </w:pPr>
            <w:r w:rsidRPr="005A41E6">
              <w:rPr>
                <w:rFonts w:asciiTheme="majorHAnsi" w:hAnsiTheme="majorHAnsi" w:cstheme="majorHAnsi"/>
                <w:b/>
                <w:sz w:val="18"/>
                <w:szCs w:val="18"/>
              </w:rPr>
              <w:t>Organisational Structure</w:t>
            </w:r>
            <w:r w:rsidR="00262E01">
              <w:rPr>
                <w:rFonts w:asciiTheme="majorHAnsi" w:hAnsiTheme="majorHAnsi" w:cstheme="majorHAnsi"/>
                <w:b/>
                <w:sz w:val="18"/>
                <w:szCs w:val="18"/>
              </w:rPr>
              <w:t xml:space="preserve"> *</w:t>
            </w:r>
          </w:p>
          <w:p w14:paraId="000001D7" w14:textId="441D6E6E" w:rsidR="005A41E6" w:rsidRPr="003F7B27" w:rsidRDefault="005A41E6">
            <w:pPr>
              <w:rPr>
                <w:rFonts w:asciiTheme="majorHAnsi" w:hAnsiTheme="majorHAnsi" w:cstheme="majorHAnsi"/>
                <w:sz w:val="18"/>
                <w:szCs w:val="18"/>
              </w:rPr>
            </w:pPr>
            <w:r w:rsidRPr="003F7B27">
              <w:rPr>
                <w:rFonts w:asciiTheme="majorHAnsi" w:hAnsiTheme="majorHAnsi" w:cstheme="majorHAnsi"/>
                <w:sz w:val="18"/>
                <w:szCs w:val="18"/>
              </w:rPr>
              <w:t>An organizational structure</w:t>
            </w:r>
            <w:r w:rsidR="00841209" w:rsidRPr="003F7B27">
              <w:rPr>
                <w:rFonts w:asciiTheme="majorHAnsi" w:hAnsiTheme="majorHAnsi" w:cstheme="majorHAnsi"/>
                <w:sz w:val="18"/>
                <w:szCs w:val="18"/>
              </w:rPr>
              <w:t xml:space="preserve"> graphically</w:t>
            </w:r>
            <w:r w:rsidRPr="003F7B27">
              <w:rPr>
                <w:rFonts w:asciiTheme="majorHAnsi" w:hAnsiTheme="majorHAnsi" w:cstheme="majorHAnsi"/>
                <w:sz w:val="18"/>
                <w:szCs w:val="18"/>
              </w:rPr>
              <w:t xml:space="preserve"> defines how activities such as task allocation, coordination, and supervision are directed toward the achievement of organizational aims.</w:t>
            </w:r>
          </w:p>
          <w:p w14:paraId="000001D8" w14:textId="77777777" w:rsidR="005A41E6" w:rsidRPr="005A41E6" w:rsidRDefault="005A41E6">
            <w:pPr>
              <w:rPr>
                <w:rFonts w:asciiTheme="majorHAnsi" w:hAnsiTheme="majorHAnsi" w:cstheme="majorHAnsi"/>
                <w:sz w:val="18"/>
                <w:szCs w:val="18"/>
              </w:rPr>
            </w:pPr>
          </w:p>
          <w:p w14:paraId="000001D9" w14:textId="77777777" w:rsidR="005A41E6" w:rsidRPr="005A41E6" w:rsidRDefault="005A41E6">
            <w:pPr>
              <w:rPr>
                <w:rFonts w:asciiTheme="majorHAnsi" w:hAnsiTheme="majorHAnsi" w:cstheme="majorHAnsi"/>
                <w:sz w:val="18"/>
                <w:szCs w:val="18"/>
              </w:rPr>
            </w:pPr>
          </w:p>
        </w:tc>
        <w:tc>
          <w:tcPr>
            <w:tcW w:w="2152" w:type="pct"/>
            <w:shd w:val="clear" w:color="auto" w:fill="EDF7E1"/>
          </w:tcPr>
          <w:p w14:paraId="000001DA" w14:textId="2848A858" w:rsidR="005A41E6" w:rsidRDefault="005A41E6" w:rsidP="00E666F5">
            <w:pPr>
              <w:numPr>
                <w:ilvl w:val="0"/>
                <w:numId w:val="17"/>
              </w:numPr>
              <w:rPr>
                <w:rFonts w:asciiTheme="majorHAnsi" w:hAnsiTheme="majorHAnsi" w:cstheme="majorHAnsi"/>
                <w:sz w:val="18"/>
                <w:szCs w:val="18"/>
              </w:rPr>
            </w:pPr>
            <w:r w:rsidRPr="005A41E6">
              <w:rPr>
                <w:rFonts w:asciiTheme="majorHAnsi" w:hAnsiTheme="majorHAnsi" w:cstheme="majorHAnsi"/>
                <w:sz w:val="18"/>
                <w:szCs w:val="18"/>
              </w:rPr>
              <w:t xml:space="preserve">There is a governing body </w:t>
            </w:r>
            <w:r w:rsidR="000123ED">
              <w:rPr>
                <w:rFonts w:asciiTheme="majorHAnsi" w:hAnsiTheme="majorHAnsi" w:cstheme="majorHAnsi"/>
                <w:sz w:val="18"/>
                <w:szCs w:val="18"/>
              </w:rPr>
              <w:t>with</w:t>
            </w:r>
            <w:r w:rsidRPr="005A41E6">
              <w:rPr>
                <w:rFonts w:asciiTheme="majorHAnsi" w:hAnsiTheme="majorHAnsi" w:cstheme="majorHAnsi"/>
                <w:sz w:val="18"/>
                <w:szCs w:val="18"/>
              </w:rPr>
              <w:t xml:space="preserve"> various </w:t>
            </w:r>
            <w:r w:rsidR="000123ED">
              <w:rPr>
                <w:rFonts w:asciiTheme="majorHAnsi" w:hAnsiTheme="majorHAnsi" w:cstheme="majorHAnsi"/>
                <w:sz w:val="18"/>
                <w:szCs w:val="18"/>
              </w:rPr>
              <w:t>members</w:t>
            </w:r>
            <w:r w:rsidRPr="005A41E6">
              <w:rPr>
                <w:rFonts w:asciiTheme="majorHAnsi" w:hAnsiTheme="majorHAnsi" w:cstheme="majorHAnsi"/>
                <w:sz w:val="18"/>
                <w:szCs w:val="18"/>
              </w:rPr>
              <w:t xml:space="preserve"> who </w:t>
            </w:r>
            <w:r w:rsidR="00190489">
              <w:rPr>
                <w:rFonts w:asciiTheme="majorHAnsi" w:hAnsiTheme="majorHAnsi" w:cstheme="majorHAnsi"/>
                <w:sz w:val="18"/>
                <w:szCs w:val="18"/>
              </w:rPr>
              <w:t>have designated</w:t>
            </w:r>
            <w:r w:rsidRPr="005A41E6">
              <w:rPr>
                <w:rFonts w:asciiTheme="majorHAnsi" w:hAnsiTheme="majorHAnsi" w:cstheme="majorHAnsi"/>
                <w:sz w:val="18"/>
                <w:szCs w:val="18"/>
              </w:rPr>
              <w:t xml:space="preserve"> authority to </w:t>
            </w:r>
            <w:r w:rsidR="000123ED">
              <w:rPr>
                <w:rFonts w:asciiTheme="majorHAnsi" w:hAnsiTheme="majorHAnsi" w:cstheme="majorHAnsi"/>
                <w:sz w:val="18"/>
                <w:szCs w:val="18"/>
              </w:rPr>
              <w:t>direct and review</w:t>
            </w:r>
            <w:r w:rsidRPr="005A41E6">
              <w:rPr>
                <w:rFonts w:asciiTheme="majorHAnsi" w:hAnsiTheme="majorHAnsi" w:cstheme="majorHAnsi"/>
                <w:sz w:val="18"/>
                <w:szCs w:val="18"/>
              </w:rPr>
              <w:t xml:space="preserve"> the performance and targets of the institution. </w:t>
            </w:r>
          </w:p>
          <w:p w14:paraId="066EF08B" w14:textId="66118303" w:rsidR="000123ED" w:rsidRPr="005A41E6" w:rsidRDefault="000123ED" w:rsidP="00E666F5">
            <w:pPr>
              <w:numPr>
                <w:ilvl w:val="0"/>
                <w:numId w:val="17"/>
              </w:numPr>
              <w:rPr>
                <w:rFonts w:asciiTheme="majorHAnsi" w:hAnsiTheme="majorHAnsi" w:cstheme="majorHAnsi"/>
                <w:sz w:val="18"/>
                <w:szCs w:val="18"/>
              </w:rPr>
            </w:pPr>
            <w:r>
              <w:rPr>
                <w:rFonts w:asciiTheme="majorHAnsi" w:hAnsiTheme="majorHAnsi" w:cstheme="majorHAnsi"/>
                <w:sz w:val="18"/>
                <w:szCs w:val="18"/>
              </w:rPr>
              <w:t>The governing body has delegated the management of the institution to a designated individual.</w:t>
            </w:r>
          </w:p>
          <w:p w14:paraId="000001DB" w14:textId="1374B767" w:rsidR="005A41E6" w:rsidRPr="005A41E6" w:rsidRDefault="00E177C6" w:rsidP="00E666F5">
            <w:pPr>
              <w:numPr>
                <w:ilvl w:val="0"/>
                <w:numId w:val="17"/>
              </w:numPr>
              <w:rPr>
                <w:rFonts w:asciiTheme="majorHAnsi" w:hAnsiTheme="majorHAnsi" w:cstheme="majorHAnsi"/>
                <w:sz w:val="18"/>
                <w:szCs w:val="18"/>
              </w:rPr>
            </w:pPr>
            <w:r>
              <w:rPr>
                <w:rFonts w:asciiTheme="majorHAnsi" w:hAnsiTheme="majorHAnsi" w:cstheme="majorHAnsi"/>
                <w:sz w:val="18"/>
                <w:szCs w:val="18"/>
              </w:rPr>
              <w:t xml:space="preserve">The organizational structure is </w:t>
            </w:r>
            <w:r w:rsidR="00841209">
              <w:rPr>
                <w:rFonts w:asciiTheme="majorHAnsi" w:hAnsiTheme="majorHAnsi" w:cstheme="majorHAnsi"/>
                <w:sz w:val="18"/>
                <w:szCs w:val="18"/>
              </w:rPr>
              <w:t>logical in its flow</w:t>
            </w:r>
            <w:r>
              <w:rPr>
                <w:rFonts w:asciiTheme="majorHAnsi" w:hAnsiTheme="majorHAnsi" w:cstheme="majorHAnsi"/>
                <w:sz w:val="18"/>
                <w:szCs w:val="18"/>
              </w:rPr>
              <w:t xml:space="preserve"> and the supervision is evenly distributed</w:t>
            </w:r>
            <w:r w:rsidR="00841209">
              <w:rPr>
                <w:rFonts w:asciiTheme="majorHAnsi" w:hAnsiTheme="majorHAnsi" w:cstheme="majorHAnsi"/>
                <w:sz w:val="18"/>
                <w:szCs w:val="18"/>
              </w:rPr>
              <w:t>.</w:t>
            </w:r>
          </w:p>
          <w:p w14:paraId="000001DC" w14:textId="3CB2DF2E" w:rsidR="005A41E6" w:rsidRPr="005A41E6" w:rsidRDefault="005A41E6" w:rsidP="00E666F5">
            <w:pPr>
              <w:numPr>
                <w:ilvl w:val="0"/>
                <w:numId w:val="17"/>
              </w:numPr>
              <w:rPr>
                <w:rFonts w:asciiTheme="majorHAnsi" w:hAnsiTheme="majorHAnsi" w:cstheme="majorHAnsi"/>
                <w:sz w:val="18"/>
                <w:szCs w:val="18"/>
              </w:rPr>
            </w:pPr>
            <w:r w:rsidRPr="005A41E6">
              <w:rPr>
                <w:rFonts w:asciiTheme="majorHAnsi" w:hAnsiTheme="majorHAnsi" w:cstheme="majorHAnsi"/>
                <w:sz w:val="18"/>
                <w:szCs w:val="18"/>
              </w:rPr>
              <w:t xml:space="preserve">There is a </w:t>
            </w:r>
            <w:r w:rsidR="00841209" w:rsidRPr="005A41E6">
              <w:rPr>
                <w:rFonts w:asciiTheme="majorHAnsi" w:hAnsiTheme="majorHAnsi" w:cstheme="majorHAnsi"/>
                <w:sz w:val="18"/>
                <w:szCs w:val="18"/>
              </w:rPr>
              <w:t>breakdown</w:t>
            </w:r>
            <w:r w:rsidRPr="005A41E6">
              <w:rPr>
                <w:rFonts w:asciiTheme="majorHAnsi" w:hAnsiTheme="majorHAnsi" w:cstheme="majorHAnsi"/>
                <w:sz w:val="18"/>
                <w:szCs w:val="18"/>
              </w:rPr>
              <w:t xml:space="preserve"> </w:t>
            </w:r>
            <w:r w:rsidR="00841209">
              <w:rPr>
                <w:rFonts w:asciiTheme="majorHAnsi" w:hAnsiTheme="majorHAnsi" w:cstheme="majorHAnsi"/>
                <w:sz w:val="18"/>
                <w:szCs w:val="18"/>
              </w:rPr>
              <w:t xml:space="preserve">of </w:t>
            </w:r>
            <w:r w:rsidR="00841209" w:rsidRPr="005A41E6">
              <w:rPr>
                <w:rFonts w:asciiTheme="majorHAnsi" w:hAnsiTheme="majorHAnsi" w:cstheme="majorHAnsi"/>
                <w:sz w:val="18"/>
                <w:szCs w:val="18"/>
              </w:rPr>
              <w:t xml:space="preserve">work </w:t>
            </w:r>
            <w:r w:rsidRPr="005A41E6">
              <w:rPr>
                <w:rFonts w:asciiTheme="majorHAnsi" w:hAnsiTheme="majorHAnsi" w:cstheme="majorHAnsi"/>
                <w:sz w:val="18"/>
                <w:szCs w:val="18"/>
              </w:rPr>
              <w:t xml:space="preserve">responsibilities </w:t>
            </w:r>
            <w:r w:rsidR="00841209">
              <w:rPr>
                <w:rFonts w:asciiTheme="majorHAnsi" w:hAnsiTheme="majorHAnsi" w:cstheme="majorHAnsi"/>
                <w:sz w:val="18"/>
                <w:szCs w:val="18"/>
              </w:rPr>
              <w:t>and how they are to be done.</w:t>
            </w:r>
          </w:p>
          <w:p w14:paraId="000001DD" w14:textId="77777777" w:rsidR="005A41E6" w:rsidRPr="005A41E6" w:rsidRDefault="005A41E6" w:rsidP="00E666F5">
            <w:pPr>
              <w:numPr>
                <w:ilvl w:val="0"/>
                <w:numId w:val="24"/>
              </w:numPr>
              <w:rPr>
                <w:rFonts w:asciiTheme="majorHAnsi" w:hAnsiTheme="majorHAnsi" w:cstheme="majorHAnsi"/>
                <w:sz w:val="18"/>
                <w:szCs w:val="18"/>
              </w:rPr>
            </w:pPr>
            <w:r w:rsidRPr="005A41E6">
              <w:rPr>
                <w:rFonts w:asciiTheme="majorHAnsi" w:hAnsiTheme="majorHAnsi" w:cstheme="majorHAnsi"/>
                <w:sz w:val="18"/>
                <w:szCs w:val="18"/>
              </w:rPr>
              <w:t>An Academic Management organisational Chart is available showing the functional relationships among the institution’s personnel.</w:t>
            </w:r>
          </w:p>
          <w:p w14:paraId="000001DE" w14:textId="77777777" w:rsidR="005A41E6" w:rsidRPr="005A41E6" w:rsidRDefault="005A41E6" w:rsidP="00E666F5">
            <w:pPr>
              <w:numPr>
                <w:ilvl w:val="0"/>
                <w:numId w:val="24"/>
              </w:numPr>
              <w:rPr>
                <w:rFonts w:asciiTheme="majorHAnsi" w:hAnsiTheme="majorHAnsi" w:cstheme="majorHAnsi"/>
                <w:sz w:val="18"/>
                <w:szCs w:val="18"/>
              </w:rPr>
            </w:pPr>
            <w:r w:rsidRPr="005A41E6">
              <w:rPr>
                <w:rFonts w:asciiTheme="majorHAnsi" w:hAnsiTheme="majorHAnsi" w:cstheme="majorHAnsi"/>
                <w:sz w:val="18"/>
                <w:szCs w:val="18"/>
              </w:rPr>
              <w:t>An Administrative Management organisational Chart is available showing the functional relationships among the institution’s personnel.</w:t>
            </w:r>
          </w:p>
          <w:p w14:paraId="000001DF" w14:textId="79F4E988" w:rsidR="005A41E6" w:rsidRPr="005A41E6" w:rsidRDefault="005A41E6" w:rsidP="00E666F5">
            <w:pPr>
              <w:numPr>
                <w:ilvl w:val="0"/>
                <w:numId w:val="24"/>
              </w:numPr>
              <w:rPr>
                <w:rFonts w:asciiTheme="majorHAnsi" w:hAnsiTheme="majorHAnsi" w:cstheme="majorHAnsi"/>
                <w:sz w:val="18"/>
                <w:szCs w:val="18"/>
              </w:rPr>
            </w:pPr>
            <w:r w:rsidRPr="005A41E6">
              <w:rPr>
                <w:rFonts w:asciiTheme="majorHAnsi" w:hAnsiTheme="majorHAnsi" w:cstheme="majorHAnsi"/>
                <w:sz w:val="18"/>
                <w:szCs w:val="18"/>
              </w:rPr>
              <w:lastRenderedPageBreak/>
              <w:t>Reporting relationships are clearly defined</w:t>
            </w:r>
            <w:r w:rsidR="00841209">
              <w:rPr>
                <w:rFonts w:asciiTheme="majorHAnsi" w:hAnsiTheme="majorHAnsi" w:cstheme="majorHAnsi"/>
                <w:sz w:val="18"/>
                <w:szCs w:val="18"/>
              </w:rPr>
              <w:t>.</w:t>
            </w:r>
          </w:p>
          <w:p w14:paraId="000001E0" w14:textId="77777777" w:rsidR="005A41E6" w:rsidRPr="005A41E6" w:rsidRDefault="005A41E6" w:rsidP="00E666F5">
            <w:pPr>
              <w:numPr>
                <w:ilvl w:val="0"/>
                <w:numId w:val="24"/>
              </w:numPr>
              <w:rPr>
                <w:rFonts w:asciiTheme="majorHAnsi" w:hAnsiTheme="majorHAnsi" w:cstheme="majorHAnsi"/>
                <w:sz w:val="18"/>
                <w:szCs w:val="18"/>
              </w:rPr>
            </w:pPr>
            <w:r w:rsidRPr="005A41E6">
              <w:rPr>
                <w:rFonts w:asciiTheme="majorHAnsi" w:hAnsiTheme="majorHAnsi" w:cstheme="majorHAnsi"/>
                <w:sz w:val="18"/>
                <w:szCs w:val="18"/>
              </w:rPr>
              <w:t>There are policy documents that ensure the delegation of financial, academic and managerial responsibilities that are documented, observed and reviewed.</w:t>
            </w:r>
          </w:p>
        </w:tc>
      </w:tr>
      <w:tr w:rsidR="000123ED" w:rsidRPr="005A41E6" w14:paraId="01048654" w14:textId="77777777" w:rsidTr="00AD307C">
        <w:trPr>
          <w:trHeight w:val="405"/>
        </w:trPr>
        <w:tc>
          <w:tcPr>
            <w:tcW w:w="1179" w:type="pct"/>
            <w:vMerge/>
            <w:shd w:val="clear" w:color="auto" w:fill="FFFFFF" w:themeFill="background1"/>
          </w:tcPr>
          <w:p w14:paraId="272C3C0F" w14:textId="77777777" w:rsidR="000123ED" w:rsidRPr="005A41E6" w:rsidRDefault="000123ED" w:rsidP="000123ED">
            <w:pPr>
              <w:rPr>
                <w:rFonts w:asciiTheme="majorHAnsi" w:hAnsiTheme="majorHAnsi" w:cstheme="majorHAnsi"/>
                <w:sz w:val="18"/>
                <w:szCs w:val="18"/>
              </w:rPr>
            </w:pPr>
          </w:p>
        </w:tc>
        <w:tc>
          <w:tcPr>
            <w:tcW w:w="1669" w:type="pct"/>
            <w:shd w:val="clear" w:color="auto" w:fill="EDF7E1"/>
          </w:tcPr>
          <w:p w14:paraId="2AC2C81B" w14:textId="77777777" w:rsidR="000123ED" w:rsidRPr="005A41E6" w:rsidRDefault="000123ED" w:rsidP="000123ED">
            <w:pPr>
              <w:rPr>
                <w:rFonts w:asciiTheme="majorHAnsi" w:hAnsiTheme="majorHAnsi" w:cstheme="majorHAnsi"/>
                <w:b/>
                <w:sz w:val="18"/>
                <w:szCs w:val="18"/>
              </w:rPr>
            </w:pPr>
            <w:r>
              <w:rPr>
                <w:rFonts w:asciiTheme="majorHAnsi" w:hAnsiTheme="majorHAnsi" w:cstheme="majorHAnsi"/>
                <w:b/>
                <w:sz w:val="18"/>
                <w:szCs w:val="18"/>
              </w:rPr>
              <w:t xml:space="preserve">Board Charter * </w:t>
            </w:r>
          </w:p>
          <w:p w14:paraId="0D836D22" w14:textId="77777777" w:rsidR="000123ED" w:rsidRPr="005A41E6" w:rsidRDefault="000123ED" w:rsidP="000123ED">
            <w:pPr>
              <w:rPr>
                <w:rFonts w:asciiTheme="majorHAnsi" w:hAnsiTheme="majorHAnsi" w:cstheme="majorHAnsi"/>
                <w:sz w:val="18"/>
                <w:szCs w:val="18"/>
              </w:rPr>
            </w:pPr>
            <w:r w:rsidRPr="003F7B27">
              <w:rPr>
                <w:rFonts w:asciiTheme="majorHAnsi" w:hAnsiTheme="majorHAnsi" w:cstheme="majorHAnsi"/>
                <w:sz w:val="18"/>
                <w:szCs w:val="18"/>
              </w:rPr>
              <w:t xml:space="preserve">The Board Charter indicates the </w:t>
            </w:r>
            <w:r w:rsidRPr="005A41E6">
              <w:rPr>
                <w:rFonts w:asciiTheme="majorHAnsi" w:hAnsiTheme="majorHAnsi" w:cstheme="majorHAnsi"/>
                <w:sz w:val="18"/>
                <w:szCs w:val="18"/>
              </w:rPr>
              <w:t>board's key purpose</w:t>
            </w:r>
            <w:r>
              <w:rPr>
                <w:rFonts w:asciiTheme="majorHAnsi" w:hAnsiTheme="majorHAnsi" w:cstheme="majorHAnsi"/>
                <w:sz w:val="18"/>
                <w:szCs w:val="18"/>
              </w:rPr>
              <w:t>- "</w:t>
            </w:r>
            <w:r w:rsidRPr="005A41E6">
              <w:rPr>
                <w:rFonts w:asciiTheme="majorHAnsi" w:hAnsiTheme="majorHAnsi" w:cstheme="majorHAnsi"/>
                <w:sz w:val="18"/>
                <w:szCs w:val="18"/>
              </w:rPr>
              <w:t xml:space="preserve">to ensure the </w:t>
            </w:r>
            <w:r>
              <w:rPr>
                <w:rFonts w:asciiTheme="majorHAnsi" w:hAnsiTheme="majorHAnsi" w:cstheme="majorHAnsi"/>
                <w:sz w:val="18"/>
                <w:szCs w:val="18"/>
              </w:rPr>
              <w:t>institution’s</w:t>
            </w:r>
            <w:r w:rsidRPr="005A41E6">
              <w:rPr>
                <w:rFonts w:asciiTheme="majorHAnsi" w:hAnsiTheme="majorHAnsi" w:cstheme="majorHAnsi"/>
                <w:sz w:val="18"/>
                <w:szCs w:val="18"/>
              </w:rPr>
              <w:t xml:space="preserve"> prosperity by collectively directing the </w:t>
            </w:r>
            <w:r>
              <w:rPr>
                <w:rFonts w:asciiTheme="majorHAnsi" w:hAnsiTheme="majorHAnsi" w:cstheme="majorHAnsi"/>
                <w:sz w:val="18"/>
                <w:szCs w:val="18"/>
              </w:rPr>
              <w:t>institution’s</w:t>
            </w:r>
            <w:r w:rsidRPr="005A41E6">
              <w:rPr>
                <w:rFonts w:asciiTheme="majorHAnsi" w:hAnsiTheme="majorHAnsi" w:cstheme="majorHAnsi"/>
                <w:sz w:val="18"/>
                <w:szCs w:val="18"/>
              </w:rPr>
              <w:t xml:space="preserve"> affairs, while meeting the appropriate interests of its shareholders and relevant stakeholders".</w:t>
            </w:r>
            <w:r>
              <w:rPr>
                <w:rFonts w:asciiTheme="majorHAnsi" w:hAnsiTheme="majorHAnsi" w:cstheme="majorHAnsi"/>
                <w:sz w:val="18"/>
                <w:szCs w:val="18"/>
              </w:rPr>
              <w:t xml:space="preserve"> It indicates the Board Membership </w:t>
            </w:r>
            <w:r w:rsidRPr="00E74C7C">
              <w:rPr>
                <w:rFonts w:asciiTheme="majorHAnsi" w:hAnsiTheme="majorHAnsi" w:cstheme="majorHAnsi"/>
                <w:sz w:val="18"/>
                <w:szCs w:val="18"/>
              </w:rPr>
              <w:t>Representation</w:t>
            </w:r>
            <w:r>
              <w:rPr>
                <w:rFonts w:asciiTheme="majorHAnsi" w:hAnsiTheme="majorHAnsi" w:cstheme="majorHAnsi"/>
                <w:sz w:val="18"/>
                <w:szCs w:val="18"/>
              </w:rPr>
              <w:t xml:space="preserve"> which</w:t>
            </w:r>
            <w:r w:rsidRPr="00E74C7C">
              <w:rPr>
                <w:rFonts w:asciiTheme="majorHAnsi" w:hAnsiTheme="majorHAnsi" w:cstheme="majorHAnsi"/>
                <w:sz w:val="18"/>
                <w:szCs w:val="18"/>
              </w:rPr>
              <w:t xml:space="preserve"> should reflect the diversity of stakeholders and the needs of the institution. The Board </w:t>
            </w:r>
            <w:r>
              <w:rPr>
                <w:rFonts w:asciiTheme="majorHAnsi" w:hAnsiTheme="majorHAnsi" w:cstheme="majorHAnsi"/>
                <w:sz w:val="18"/>
                <w:szCs w:val="18"/>
              </w:rPr>
              <w:t>can be</w:t>
            </w:r>
            <w:r w:rsidRPr="00E74C7C">
              <w:rPr>
                <w:rFonts w:asciiTheme="majorHAnsi" w:hAnsiTheme="majorHAnsi" w:cstheme="majorHAnsi"/>
                <w:sz w:val="18"/>
                <w:szCs w:val="18"/>
              </w:rPr>
              <w:t xml:space="preserve"> comprised of member dealers, independent directors and a non-executive chairman</w:t>
            </w:r>
          </w:p>
          <w:p w14:paraId="05FE631C" w14:textId="77777777" w:rsidR="000123ED" w:rsidRPr="005A41E6" w:rsidRDefault="000123ED" w:rsidP="000123ED">
            <w:pPr>
              <w:rPr>
                <w:rFonts w:asciiTheme="majorHAnsi" w:hAnsiTheme="majorHAnsi" w:cstheme="majorHAnsi"/>
                <w:sz w:val="18"/>
                <w:szCs w:val="18"/>
              </w:rPr>
            </w:pPr>
          </w:p>
          <w:p w14:paraId="6708D33A" w14:textId="77777777" w:rsidR="000123ED" w:rsidRPr="005A41E6" w:rsidRDefault="000123ED" w:rsidP="000123ED">
            <w:pPr>
              <w:rPr>
                <w:rFonts w:asciiTheme="majorHAnsi" w:hAnsiTheme="majorHAnsi" w:cstheme="majorHAnsi"/>
                <w:b/>
                <w:sz w:val="18"/>
                <w:szCs w:val="18"/>
              </w:rPr>
            </w:pPr>
          </w:p>
        </w:tc>
        <w:tc>
          <w:tcPr>
            <w:tcW w:w="2152" w:type="pct"/>
            <w:shd w:val="clear" w:color="auto" w:fill="EDF7E1"/>
          </w:tcPr>
          <w:p w14:paraId="049BFBFC" w14:textId="77777777" w:rsidR="000123ED" w:rsidRPr="005A41E6" w:rsidRDefault="000123ED" w:rsidP="00E666F5">
            <w:pPr>
              <w:numPr>
                <w:ilvl w:val="0"/>
                <w:numId w:val="17"/>
              </w:numPr>
              <w:rPr>
                <w:rFonts w:asciiTheme="majorHAnsi" w:hAnsiTheme="majorHAnsi" w:cstheme="majorHAnsi"/>
                <w:sz w:val="18"/>
                <w:szCs w:val="18"/>
              </w:rPr>
            </w:pPr>
            <w:r w:rsidRPr="005A41E6">
              <w:rPr>
                <w:rFonts w:asciiTheme="majorHAnsi" w:hAnsiTheme="majorHAnsi" w:cstheme="majorHAnsi"/>
                <w:sz w:val="18"/>
                <w:szCs w:val="18"/>
              </w:rPr>
              <w:t>There is an administrative body headed by Chief Executive Officer/President/Principal and other relevant personnel with authority to implement policies and is responsible for the daily operations of the institution</w:t>
            </w:r>
            <w:r>
              <w:rPr>
                <w:rFonts w:asciiTheme="majorHAnsi" w:hAnsiTheme="majorHAnsi" w:cstheme="majorHAnsi"/>
                <w:sz w:val="18"/>
                <w:szCs w:val="18"/>
              </w:rPr>
              <w:t>.</w:t>
            </w:r>
          </w:p>
          <w:p w14:paraId="6F1EA738" w14:textId="77777777" w:rsidR="000123ED" w:rsidRPr="005A41E6" w:rsidRDefault="000123ED" w:rsidP="00E666F5">
            <w:pPr>
              <w:numPr>
                <w:ilvl w:val="0"/>
                <w:numId w:val="17"/>
              </w:numPr>
              <w:rPr>
                <w:rFonts w:asciiTheme="majorHAnsi" w:hAnsiTheme="majorHAnsi" w:cstheme="majorHAnsi"/>
                <w:sz w:val="18"/>
                <w:szCs w:val="18"/>
              </w:rPr>
            </w:pPr>
            <w:r w:rsidRPr="005A41E6">
              <w:rPr>
                <w:rFonts w:asciiTheme="majorHAnsi" w:hAnsiTheme="majorHAnsi" w:cstheme="majorHAnsi"/>
                <w:sz w:val="18"/>
                <w:szCs w:val="18"/>
              </w:rPr>
              <w:t xml:space="preserve">The functions of the board of management </w:t>
            </w:r>
            <w:r>
              <w:rPr>
                <w:rFonts w:asciiTheme="majorHAnsi" w:hAnsiTheme="majorHAnsi" w:cstheme="majorHAnsi"/>
                <w:sz w:val="18"/>
                <w:szCs w:val="18"/>
              </w:rPr>
              <w:t>are</w:t>
            </w:r>
            <w:r w:rsidRPr="005A41E6">
              <w:rPr>
                <w:rFonts w:asciiTheme="majorHAnsi" w:hAnsiTheme="majorHAnsi" w:cstheme="majorHAnsi"/>
                <w:sz w:val="18"/>
                <w:szCs w:val="18"/>
              </w:rPr>
              <w:t xml:space="preserve"> clearly defined for each member</w:t>
            </w:r>
            <w:r>
              <w:rPr>
                <w:rFonts w:asciiTheme="majorHAnsi" w:hAnsiTheme="majorHAnsi" w:cstheme="majorHAnsi"/>
                <w:sz w:val="18"/>
                <w:szCs w:val="18"/>
              </w:rPr>
              <w:t>.</w:t>
            </w:r>
          </w:p>
          <w:p w14:paraId="060203C9" w14:textId="77777777" w:rsidR="000123ED" w:rsidRPr="005A41E6" w:rsidRDefault="000123ED" w:rsidP="00E666F5">
            <w:pPr>
              <w:numPr>
                <w:ilvl w:val="0"/>
                <w:numId w:val="17"/>
              </w:numPr>
              <w:rPr>
                <w:rFonts w:asciiTheme="majorHAnsi" w:hAnsiTheme="majorHAnsi" w:cstheme="majorHAnsi"/>
                <w:sz w:val="18"/>
                <w:szCs w:val="18"/>
              </w:rPr>
            </w:pPr>
            <w:r w:rsidRPr="005A41E6">
              <w:rPr>
                <w:rFonts w:asciiTheme="majorHAnsi" w:hAnsiTheme="majorHAnsi" w:cstheme="majorHAnsi"/>
                <w:sz w:val="18"/>
                <w:szCs w:val="18"/>
              </w:rPr>
              <w:t>The</w:t>
            </w:r>
            <w:r>
              <w:rPr>
                <w:rFonts w:asciiTheme="majorHAnsi" w:hAnsiTheme="majorHAnsi" w:cstheme="majorHAnsi"/>
                <w:sz w:val="18"/>
                <w:szCs w:val="18"/>
              </w:rPr>
              <w:t>re</w:t>
            </w:r>
            <w:r w:rsidRPr="005A41E6">
              <w:rPr>
                <w:rFonts w:asciiTheme="majorHAnsi" w:hAnsiTheme="majorHAnsi" w:cstheme="majorHAnsi"/>
                <w:sz w:val="18"/>
                <w:szCs w:val="18"/>
              </w:rPr>
              <w:t xml:space="preserve"> is clear documentation of the management decisions taken by the board of management</w:t>
            </w:r>
            <w:r>
              <w:rPr>
                <w:rFonts w:asciiTheme="majorHAnsi" w:hAnsiTheme="majorHAnsi" w:cstheme="majorHAnsi"/>
                <w:sz w:val="18"/>
                <w:szCs w:val="18"/>
              </w:rPr>
              <w:t>.</w:t>
            </w:r>
          </w:p>
          <w:p w14:paraId="0BECB182" w14:textId="77777777" w:rsidR="000123ED" w:rsidRPr="005A41E6" w:rsidRDefault="000123ED" w:rsidP="00E666F5">
            <w:pPr>
              <w:numPr>
                <w:ilvl w:val="0"/>
                <w:numId w:val="46"/>
              </w:numPr>
              <w:rPr>
                <w:rFonts w:asciiTheme="majorHAnsi" w:hAnsiTheme="majorHAnsi" w:cstheme="majorHAnsi"/>
                <w:sz w:val="18"/>
                <w:szCs w:val="18"/>
              </w:rPr>
            </w:pPr>
            <w:r w:rsidRPr="005A41E6">
              <w:rPr>
                <w:rFonts w:asciiTheme="majorHAnsi" w:hAnsiTheme="majorHAnsi" w:cstheme="majorHAnsi"/>
                <w:sz w:val="18"/>
                <w:szCs w:val="18"/>
              </w:rPr>
              <w:t>There are terms of references for the committees of the board of management</w:t>
            </w:r>
            <w:r>
              <w:rPr>
                <w:rFonts w:asciiTheme="majorHAnsi" w:hAnsiTheme="majorHAnsi" w:cstheme="majorHAnsi"/>
                <w:sz w:val="18"/>
                <w:szCs w:val="18"/>
              </w:rPr>
              <w:t>.</w:t>
            </w:r>
          </w:p>
          <w:p w14:paraId="126277BC" w14:textId="77777777" w:rsidR="000123ED" w:rsidRPr="005A41E6" w:rsidRDefault="000123ED" w:rsidP="00E666F5">
            <w:pPr>
              <w:numPr>
                <w:ilvl w:val="0"/>
                <w:numId w:val="47"/>
              </w:numPr>
              <w:rPr>
                <w:rFonts w:asciiTheme="majorHAnsi" w:hAnsiTheme="majorHAnsi" w:cstheme="majorHAnsi"/>
                <w:sz w:val="18"/>
                <w:szCs w:val="18"/>
              </w:rPr>
            </w:pPr>
            <w:r w:rsidRPr="005A41E6">
              <w:rPr>
                <w:rFonts w:asciiTheme="majorHAnsi" w:hAnsiTheme="majorHAnsi" w:cstheme="majorHAnsi"/>
                <w:sz w:val="18"/>
                <w:szCs w:val="18"/>
              </w:rPr>
              <w:t>There are at least 5 members of the board comprising external as well as internal persons</w:t>
            </w:r>
            <w:r>
              <w:rPr>
                <w:rFonts w:asciiTheme="majorHAnsi" w:hAnsiTheme="majorHAnsi" w:cstheme="majorHAnsi"/>
                <w:sz w:val="18"/>
                <w:szCs w:val="18"/>
              </w:rPr>
              <w:t>.</w:t>
            </w:r>
          </w:p>
          <w:p w14:paraId="669820EA" w14:textId="77777777" w:rsidR="000123ED" w:rsidRPr="005A41E6" w:rsidRDefault="000123ED" w:rsidP="00E666F5">
            <w:pPr>
              <w:numPr>
                <w:ilvl w:val="0"/>
                <w:numId w:val="47"/>
              </w:numPr>
              <w:rPr>
                <w:rFonts w:asciiTheme="majorHAnsi" w:hAnsiTheme="majorHAnsi" w:cstheme="majorHAnsi"/>
                <w:sz w:val="18"/>
                <w:szCs w:val="18"/>
              </w:rPr>
            </w:pPr>
            <w:r w:rsidRPr="005A41E6">
              <w:rPr>
                <w:rFonts w:asciiTheme="majorHAnsi" w:hAnsiTheme="majorHAnsi" w:cstheme="majorHAnsi"/>
                <w:sz w:val="18"/>
                <w:szCs w:val="18"/>
              </w:rPr>
              <w:t>There are at least 2 persons on the board who have been named or co-opted for their expertise in a particular area</w:t>
            </w:r>
            <w:r>
              <w:rPr>
                <w:rFonts w:asciiTheme="majorHAnsi" w:hAnsiTheme="majorHAnsi" w:cstheme="majorHAnsi"/>
                <w:sz w:val="18"/>
                <w:szCs w:val="18"/>
              </w:rPr>
              <w:t>.</w:t>
            </w:r>
          </w:p>
          <w:p w14:paraId="7533A4FE" w14:textId="77777777" w:rsidR="000123ED" w:rsidRPr="005A41E6" w:rsidRDefault="000123ED" w:rsidP="00E666F5">
            <w:pPr>
              <w:numPr>
                <w:ilvl w:val="0"/>
                <w:numId w:val="47"/>
              </w:numPr>
              <w:rPr>
                <w:rFonts w:asciiTheme="majorHAnsi" w:hAnsiTheme="majorHAnsi" w:cstheme="majorHAnsi"/>
                <w:sz w:val="18"/>
                <w:szCs w:val="18"/>
              </w:rPr>
            </w:pPr>
            <w:r w:rsidRPr="005A41E6">
              <w:rPr>
                <w:rFonts w:asciiTheme="majorHAnsi" w:hAnsiTheme="majorHAnsi" w:cstheme="majorHAnsi"/>
                <w:sz w:val="18"/>
                <w:szCs w:val="18"/>
              </w:rPr>
              <w:lastRenderedPageBreak/>
              <w:t xml:space="preserve">There is at </w:t>
            </w:r>
            <w:r>
              <w:rPr>
                <w:rFonts w:asciiTheme="majorHAnsi" w:hAnsiTheme="majorHAnsi" w:cstheme="majorHAnsi"/>
                <w:sz w:val="18"/>
                <w:szCs w:val="18"/>
              </w:rPr>
              <w:t xml:space="preserve">least one member from the </w:t>
            </w:r>
            <w:r w:rsidRPr="005A41E6">
              <w:rPr>
                <w:rFonts w:asciiTheme="majorHAnsi" w:hAnsiTheme="majorHAnsi" w:cstheme="majorHAnsi"/>
                <w:sz w:val="18"/>
                <w:szCs w:val="18"/>
              </w:rPr>
              <w:t>student council</w:t>
            </w:r>
            <w:r>
              <w:rPr>
                <w:rFonts w:asciiTheme="majorHAnsi" w:hAnsiTheme="majorHAnsi" w:cstheme="majorHAnsi"/>
                <w:sz w:val="18"/>
                <w:szCs w:val="18"/>
              </w:rPr>
              <w:t>.</w:t>
            </w:r>
          </w:p>
          <w:p w14:paraId="594DAB5E" w14:textId="77777777" w:rsidR="000123ED" w:rsidRPr="005A41E6" w:rsidRDefault="000123ED" w:rsidP="00E666F5">
            <w:pPr>
              <w:numPr>
                <w:ilvl w:val="0"/>
                <w:numId w:val="47"/>
              </w:numPr>
              <w:rPr>
                <w:rFonts w:asciiTheme="majorHAnsi" w:hAnsiTheme="majorHAnsi" w:cstheme="majorHAnsi"/>
                <w:sz w:val="18"/>
                <w:szCs w:val="18"/>
              </w:rPr>
            </w:pPr>
            <w:r w:rsidRPr="005A41E6">
              <w:rPr>
                <w:rFonts w:asciiTheme="majorHAnsi" w:hAnsiTheme="majorHAnsi" w:cstheme="majorHAnsi"/>
                <w:sz w:val="18"/>
                <w:szCs w:val="18"/>
              </w:rPr>
              <w:t>There is at least one member from the academic staff</w:t>
            </w:r>
            <w:r>
              <w:rPr>
                <w:rFonts w:asciiTheme="majorHAnsi" w:hAnsiTheme="majorHAnsi" w:cstheme="majorHAnsi"/>
                <w:sz w:val="18"/>
                <w:szCs w:val="18"/>
              </w:rPr>
              <w:t xml:space="preserve"> </w:t>
            </w:r>
            <w:r w:rsidRPr="005A41E6">
              <w:rPr>
                <w:rFonts w:asciiTheme="majorHAnsi" w:hAnsiTheme="majorHAnsi" w:cstheme="majorHAnsi"/>
                <w:sz w:val="18"/>
                <w:szCs w:val="18"/>
              </w:rPr>
              <w:t>represented on the board</w:t>
            </w:r>
            <w:r>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589C58B9" w14:textId="099C1935" w:rsidR="000123ED" w:rsidRPr="005A41E6" w:rsidRDefault="000123ED" w:rsidP="00E666F5">
            <w:pPr>
              <w:numPr>
                <w:ilvl w:val="0"/>
                <w:numId w:val="17"/>
              </w:numPr>
              <w:rPr>
                <w:rFonts w:asciiTheme="majorHAnsi" w:hAnsiTheme="majorHAnsi" w:cstheme="majorHAnsi"/>
                <w:sz w:val="18"/>
                <w:szCs w:val="18"/>
              </w:rPr>
            </w:pPr>
            <w:r>
              <w:rPr>
                <w:rFonts w:asciiTheme="majorHAnsi" w:hAnsiTheme="majorHAnsi" w:cstheme="majorHAnsi"/>
                <w:sz w:val="18"/>
                <w:szCs w:val="18"/>
              </w:rPr>
              <w:t xml:space="preserve">The </w:t>
            </w:r>
            <w:r w:rsidRPr="005A41E6">
              <w:rPr>
                <w:rFonts w:asciiTheme="majorHAnsi" w:hAnsiTheme="majorHAnsi" w:cstheme="majorHAnsi"/>
                <w:sz w:val="18"/>
                <w:szCs w:val="18"/>
              </w:rPr>
              <w:t xml:space="preserve">board has </w:t>
            </w:r>
            <w:r w:rsidRPr="002611AA">
              <w:rPr>
                <w:rFonts w:asciiTheme="majorHAnsi" w:hAnsiTheme="majorHAnsi" w:cstheme="majorHAnsi"/>
                <w:sz w:val="18"/>
                <w:szCs w:val="18"/>
              </w:rPr>
              <w:t xml:space="preserve">working committees </w:t>
            </w:r>
            <w:r>
              <w:rPr>
                <w:rFonts w:asciiTheme="majorHAnsi" w:hAnsiTheme="majorHAnsi" w:cstheme="majorHAnsi"/>
                <w:sz w:val="18"/>
                <w:szCs w:val="18"/>
              </w:rPr>
              <w:t xml:space="preserve">including: </w:t>
            </w:r>
            <w:r w:rsidRPr="002611AA">
              <w:rPr>
                <w:rFonts w:asciiTheme="majorHAnsi" w:hAnsiTheme="majorHAnsi" w:cstheme="majorHAnsi"/>
                <w:sz w:val="18"/>
                <w:szCs w:val="18"/>
              </w:rPr>
              <w:t>Academic,</w:t>
            </w:r>
            <w:r>
              <w:rPr>
                <w:rFonts w:asciiTheme="majorHAnsi" w:hAnsiTheme="majorHAnsi" w:cstheme="majorHAnsi"/>
                <w:sz w:val="18"/>
                <w:szCs w:val="18"/>
              </w:rPr>
              <w:t xml:space="preserve"> personnel, Audit and F</w:t>
            </w:r>
            <w:r w:rsidRPr="002611AA">
              <w:rPr>
                <w:rFonts w:asciiTheme="majorHAnsi" w:hAnsiTheme="majorHAnsi" w:cstheme="majorHAnsi"/>
                <w:sz w:val="18"/>
                <w:szCs w:val="18"/>
              </w:rPr>
              <w:t>inance</w:t>
            </w:r>
            <w:r>
              <w:rPr>
                <w:rFonts w:asciiTheme="majorHAnsi" w:hAnsiTheme="majorHAnsi" w:cstheme="majorHAnsi"/>
                <w:sz w:val="18"/>
                <w:szCs w:val="18"/>
              </w:rPr>
              <w:t>.</w:t>
            </w:r>
          </w:p>
        </w:tc>
      </w:tr>
      <w:tr w:rsidR="000123ED" w:rsidRPr="005A41E6" w14:paraId="2A500DF1" w14:textId="77777777" w:rsidTr="00AD307C">
        <w:trPr>
          <w:trHeight w:val="1200"/>
        </w:trPr>
        <w:tc>
          <w:tcPr>
            <w:tcW w:w="1179" w:type="pct"/>
            <w:vMerge/>
            <w:shd w:val="clear" w:color="auto" w:fill="FFFFFF" w:themeFill="background1"/>
          </w:tcPr>
          <w:p w14:paraId="000002A1"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EDF7E1"/>
          </w:tcPr>
          <w:p w14:paraId="000002A2" w14:textId="77777777" w:rsidR="000123ED" w:rsidRPr="005A41E6" w:rsidRDefault="000123ED" w:rsidP="000123ED">
            <w:pPr>
              <w:rPr>
                <w:rFonts w:asciiTheme="majorHAnsi" w:hAnsiTheme="majorHAnsi" w:cstheme="majorHAnsi"/>
                <w:sz w:val="18"/>
                <w:szCs w:val="18"/>
              </w:rPr>
            </w:pPr>
          </w:p>
          <w:p w14:paraId="000002A3" w14:textId="65B2FCCC"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Record Management</w:t>
            </w:r>
            <w:r>
              <w:rPr>
                <w:rFonts w:asciiTheme="majorHAnsi" w:hAnsiTheme="majorHAnsi" w:cstheme="majorHAnsi"/>
                <w:b/>
                <w:sz w:val="18"/>
                <w:szCs w:val="18"/>
              </w:rPr>
              <w:t xml:space="preserve"> System*</w:t>
            </w:r>
          </w:p>
          <w:p w14:paraId="000002A4" w14:textId="7E3126E5" w:rsidR="000123ED" w:rsidRPr="005A41E6" w:rsidRDefault="000123ED" w:rsidP="000123ED">
            <w:pPr>
              <w:rPr>
                <w:rFonts w:asciiTheme="majorHAnsi" w:hAnsiTheme="majorHAnsi" w:cstheme="majorHAnsi"/>
                <w:color w:val="202124"/>
                <w:sz w:val="18"/>
                <w:szCs w:val="18"/>
              </w:rPr>
            </w:pPr>
            <w:r>
              <w:rPr>
                <w:rFonts w:asciiTheme="majorHAnsi" w:hAnsiTheme="majorHAnsi" w:cstheme="majorHAnsi"/>
                <w:color w:val="202124"/>
                <w:sz w:val="18"/>
                <w:szCs w:val="18"/>
              </w:rPr>
              <w:t xml:space="preserve">The </w:t>
            </w:r>
            <w:r w:rsidRPr="005A41E6">
              <w:rPr>
                <w:rFonts w:asciiTheme="majorHAnsi" w:hAnsiTheme="majorHAnsi" w:cstheme="majorHAnsi"/>
                <w:color w:val="202124"/>
                <w:sz w:val="18"/>
                <w:szCs w:val="18"/>
              </w:rPr>
              <w:t xml:space="preserve">Record </w:t>
            </w:r>
            <w:r>
              <w:rPr>
                <w:rFonts w:asciiTheme="majorHAnsi" w:hAnsiTheme="majorHAnsi" w:cstheme="majorHAnsi"/>
                <w:color w:val="202124"/>
                <w:sz w:val="18"/>
                <w:szCs w:val="18"/>
              </w:rPr>
              <w:t>M</w:t>
            </w:r>
            <w:r w:rsidRPr="005A41E6">
              <w:rPr>
                <w:rFonts w:asciiTheme="majorHAnsi" w:hAnsiTheme="majorHAnsi" w:cstheme="majorHAnsi"/>
                <w:color w:val="202124"/>
                <w:sz w:val="18"/>
                <w:szCs w:val="18"/>
              </w:rPr>
              <w:t>anagement</w:t>
            </w:r>
            <w:r>
              <w:rPr>
                <w:rFonts w:asciiTheme="majorHAnsi" w:hAnsiTheme="majorHAnsi" w:cstheme="majorHAnsi"/>
                <w:color w:val="202124"/>
                <w:sz w:val="18"/>
                <w:szCs w:val="18"/>
              </w:rPr>
              <w:t xml:space="preserve"> System</w:t>
            </w:r>
            <w:r w:rsidRPr="005A41E6">
              <w:rPr>
                <w:rFonts w:asciiTheme="majorHAnsi" w:hAnsiTheme="majorHAnsi" w:cstheme="majorHAnsi"/>
                <w:color w:val="202124"/>
                <w:sz w:val="18"/>
                <w:szCs w:val="18"/>
              </w:rPr>
              <w:t xml:space="preserve"> (RM</w:t>
            </w:r>
            <w:r>
              <w:rPr>
                <w:rFonts w:asciiTheme="majorHAnsi" w:hAnsiTheme="majorHAnsi" w:cstheme="majorHAnsi"/>
                <w:color w:val="202124"/>
                <w:sz w:val="18"/>
                <w:szCs w:val="18"/>
              </w:rPr>
              <w:t>S</w:t>
            </w:r>
            <w:r w:rsidRPr="005A41E6">
              <w:rPr>
                <w:rFonts w:asciiTheme="majorHAnsi" w:hAnsiTheme="majorHAnsi" w:cstheme="majorHAnsi"/>
                <w:color w:val="202124"/>
                <w:sz w:val="18"/>
                <w:szCs w:val="18"/>
              </w:rPr>
              <w:t xml:space="preserve">) is the supervision and administration of digital </w:t>
            </w:r>
            <w:r>
              <w:rPr>
                <w:rFonts w:asciiTheme="majorHAnsi" w:hAnsiTheme="majorHAnsi" w:cstheme="majorHAnsi"/>
                <w:color w:val="202124"/>
                <w:sz w:val="18"/>
                <w:szCs w:val="18"/>
              </w:rPr>
              <w:t>and/or</w:t>
            </w:r>
            <w:r w:rsidRPr="005A41E6">
              <w:rPr>
                <w:rFonts w:asciiTheme="majorHAnsi" w:hAnsiTheme="majorHAnsi" w:cstheme="majorHAnsi"/>
                <w:color w:val="202124"/>
                <w:sz w:val="18"/>
                <w:szCs w:val="18"/>
              </w:rPr>
              <w:t xml:space="preserve"> paper records, regardless of format. Record </w:t>
            </w:r>
            <w:r>
              <w:rPr>
                <w:rFonts w:asciiTheme="majorHAnsi" w:hAnsiTheme="majorHAnsi" w:cstheme="majorHAnsi"/>
                <w:color w:val="202124"/>
                <w:sz w:val="18"/>
                <w:szCs w:val="18"/>
              </w:rPr>
              <w:t>M</w:t>
            </w:r>
            <w:r w:rsidRPr="005A41E6">
              <w:rPr>
                <w:rFonts w:asciiTheme="majorHAnsi" w:hAnsiTheme="majorHAnsi" w:cstheme="majorHAnsi"/>
                <w:color w:val="202124"/>
                <w:sz w:val="18"/>
                <w:szCs w:val="18"/>
              </w:rPr>
              <w:t xml:space="preserve">anagement </w:t>
            </w:r>
            <w:r>
              <w:rPr>
                <w:rFonts w:asciiTheme="majorHAnsi" w:hAnsiTheme="majorHAnsi" w:cstheme="majorHAnsi"/>
                <w:color w:val="202124"/>
                <w:sz w:val="18"/>
                <w:szCs w:val="18"/>
              </w:rPr>
              <w:t>System</w:t>
            </w:r>
            <w:r w:rsidRPr="005A41E6">
              <w:rPr>
                <w:rFonts w:asciiTheme="majorHAnsi" w:hAnsiTheme="majorHAnsi" w:cstheme="majorHAnsi"/>
                <w:color w:val="202124"/>
                <w:sz w:val="18"/>
                <w:szCs w:val="18"/>
              </w:rPr>
              <w:t xml:space="preserve"> </w:t>
            </w:r>
            <w:r>
              <w:rPr>
                <w:rFonts w:asciiTheme="majorHAnsi" w:hAnsiTheme="majorHAnsi" w:cstheme="majorHAnsi"/>
                <w:color w:val="202124"/>
                <w:sz w:val="18"/>
                <w:szCs w:val="18"/>
              </w:rPr>
              <w:t xml:space="preserve">activities </w:t>
            </w:r>
            <w:r w:rsidRPr="005A41E6">
              <w:rPr>
                <w:rFonts w:asciiTheme="majorHAnsi" w:hAnsiTheme="majorHAnsi" w:cstheme="majorHAnsi"/>
                <w:color w:val="202124"/>
                <w:sz w:val="18"/>
                <w:szCs w:val="18"/>
              </w:rPr>
              <w:t xml:space="preserve">include the creation, receipt, maintenance, use and disposal of records. </w:t>
            </w:r>
          </w:p>
          <w:p w14:paraId="000002A5" w14:textId="77777777" w:rsidR="000123ED" w:rsidRPr="005A41E6" w:rsidRDefault="000123ED" w:rsidP="000123ED">
            <w:pPr>
              <w:rPr>
                <w:rFonts w:asciiTheme="majorHAnsi" w:hAnsiTheme="majorHAnsi" w:cstheme="majorHAnsi"/>
                <w:sz w:val="18"/>
                <w:szCs w:val="18"/>
              </w:rPr>
            </w:pPr>
          </w:p>
          <w:p w14:paraId="000002A6" w14:textId="77777777" w:rsidR="000123ED" w:rsidRPr="005A41E6" w:rsidRDefault="000123ED" w:rsidP="000123ED">
            <w:pPr>
              <w:rPr>
                <w:rFonts w:asciiTheme="majorHAnsi" w:hAnsiTheme="majorHAnsi" w:cstheme="majorHAnsi"/>
                <w:sz w:val="18"/>
                <w:szCs w:val="18"/>
              </w:rPr>
            </w:pPr>
          </w:p>
          <w:p w14:paraId="000002A7" w14:textId="77777777" w:rsidR="000123ED" w:rsidRPr="005A41E6" w:rsidRDefault="000123ED" w:rsidP="000123ED">
            <w:pPr>
              <w:rPr>
                <w:rFonts w:asciiTheme="majorHAnsi" w:hAnsiTheme="majorHAnsi" w:cstheme="majorHAnsi"/>
                <w:sz w:val="18"/>
                <w:szCs w:val="18"/>
              </w:rPr>
            </w:pPr>
          </w:p>
          <w:p w14:paraId="000002A8" w14:textId="77777777" w:rsidR="000123ED" w:rsidRPr="005A41E6" w:rsidRDefault="000123ED" w:rsidP="000123ED">
            <w:pPr>
              <w:rPr>
                <w:rFonts w:asciiTheme="majorHAnsi" w:hAnsiTheme="majorHAnsi" w:cstheme="majorHAnsi"/>
                <w:sz w:val="18"/>
                <w:szCs w:val="18"/>
              </w:rPr>
            </w:pPr>
          </w:p>
        </w:tc>
        <w:tc>
          <w:tcPr>
            <w:tcW w:w="2152" w:type="pct"/>
            <w:shd w:val="clear" w:color="auto" w:fill="EDF7E1"/>
          </w:tcPr>
          <w:p w14:paraId="000002A9" w14:textId="77777777" w:rsidR="000123ED" w:rsidRPr="005A41E6" w:rsidRDefault="000123ED" w:rsidP="000123ED">
            <w:pPr>
              <w:rPr>
                <w:rFonts w:asciiTheme="majorHAnsi" w:hAnsiTheme="majorHAnsi" w:cstheme="majorHAnsi"/>
                <w:sz w:val="18"/>
                <w:szCs w:val="18"/>
              </w:rPr>
            </w:pPr>
          </w:p>
          <w:p w14:paraId="000002AA" w14:textId="653A2A74" w:rsidR="000123ED" w:rsidRPr="005A41E6" w:rsidRDefault="000123ED" w:rsidP="000123ED">
            <w:pPr>
              <w:numPr>
                <w:ilvl w:val="0"/>
                <w:numId w:val="1"/>
              </w:numPr>
              <w:rPr>
                <w:rFonts w:asciiTheme="majorHAnsi" w:hAnsiTheme="majorHAnsi" w:cstheme="majorHAnsi"/>
                <w:sz w:val="18"/>
                <w:szCs w:val="18"/>
              </w:rPr>
            </w:pPr>
            <w:r w:rsidRPr="005A41E6">
              <w:rPr>
                <w:rFonts w:asciiTheme="majorHAnsi" w:hAnsiTheme="majorHAnsi" w:cstheme="majorHAnsi"/>
                <w:sz w:val="18"/>
                <w:szCs w:val="18"/>
              </w:rPr>
              <w:t>The system of record manage</w:t>
            </w:r>
            <w:r>
              <w:rPr>
                <w:rFonts w:asciiTheme="majorHAnsi" w:hAnsiTheme="majorHAnsi" w:cstheme="majorHAnsi"/>
                <w:sz w:val="18"/>
                <w:szCs w:val="18"/>
              </w:rPr>
              <w:t>ment is clearly established. The record management system can be</w:t>
            </w:r>
            <w:r w:rsidRPr="005A41E6">
              <w:rPr>
                <w:rFonts w:asciiTheme="majorHAnsi" w:hAnsiTheme="majorHAnsi" w:cstheme="majorHAnsi"/>
                <w:sz w:val="18"/>
                <w:szCs w:val="18"/>
              </w:rPr>
              <w:t xml:space="preserve"> physical and/or virtual </w:t>
            </w:r>
          </w:p>
          <w:p w14:paraId="000002AB" w14:textId="0865E847" w:rsidR="000123ED" w:rsidRPr="005A41E6" w:rsidRDefault="000123ED" w:rsidP="000123ED">
            <w:pPr>
              <w:numPr>
                <w:ilvl w:val="0"/>
                <w:numId w:val="1"/>
              </w:numPr>
              <w:rPr>
                <w:rFonts w:asciiTheme="majorHAnsi" w:hAnsiTheme="majorHAnsi" w:cstheme="majorHAnsi"/>
                <w:sz w:val="18"/>
                <w:szCs w:val="18"/>
              </w:rPr>
            </w:pPr>
            <w:r w:rsidRPr="005A41E6">
              <w:rPr>
                <w:rFonts w:asciiTheme="majorHAnsi" w:hAnsiTheme="majorHAnsi" w:cstheme="majorHAnsi"/>
                <w:sz w:val="18"/>
                <w:szCs w:val="18"/>
              </w:rPr>
              <w:t>There is a system for proper record management and communication of its decisions for</w:t>
            </w:r>
            <w:r>
              <w:rPr>
                <w:rFonts w:asciiTheme="majorHAnsi" w:hAnsiTheme="majorHAnsi" w:cstheme="majorHAnsi"/>
                <w:sz w:val="18"/>
                <w:szCs w:val="18"/>
              </w:rPr>
              <w:t xml:space="preserve"> </w:t>
            </w:r>
            <w:r w:rsidRPr="005A41E6">
              <w:rPr>
                <w:rFonts w:asciiTheme="majorHAnsi" w:hAnsiTheme="majorHAnsi" w:cstheme="majorHAnsi"/>
                <w:sz w:val="18"/>
                <w:szCs w:val="18"/>
              </w:rPr>
              <w:t>internal and external stakeholders</w:t>
            </w:r>
            <w:r>
              <w:rPr>
                <w:rFonts w:asciiTheme="majorHAnsi" w:hAnsiTheme="majorHAnsi" w:cstheme="majorHAnsi"/>
                <w:sz w:val="18"/>
                <w:szCs w:val="18"/>
              </w:rPr>
              <w:t>.</w:t>
            </w:r>
          </w:p>
          <w:p w14:paraId="000002AC" w14:textId="7AD0E5DB" w:rsidR="000123ED" w:rsidRPr="005A41E6" w:rsidRDefault="000123ED" w:rsidP="000123ED">
            <w:pPr>
              <w:numPr>
                <w:ilvl w:val="0"/>
                <w:numId w:val="1"/>
              </w:numPr>
              <w:rPr>
                <w:rFonts w:asciiTheme="majorHAnsi" w:hAnsiTheme="majorHAnsi" w:cstheme="majorHAnsi"/>
                <w:sz w:val="18"/>
                <w:szCs w:val="18"/>
              </w:rPr>
            </w:pPr>
            <w:r w:rsidRPr="005A41E6">
              <w:rPr>
                <w:rFonts w:asciiTheme="majorHAnsi" w:hAnsiTheme="majorHAnsi" w:cstheme="majorHAnsi"/>
                <w:sz w:val="18"/>
                <w:szCs w:val="18"/>
              </w:rPr>
              <w:t>A record management policy for the institution</w:t>
            </w:r>
            <w:r>
              <w:rPr>
                <w:rFonts w:asciiTheme="majorHAnsi" w:hAnsiTheme="majorHAnsi" w:cstheme="majorHAnsi"/>
                <w:sz w:val="18"/>
                <w:szCs w:val="18"/>
              </w:rPr>
              <w:t xml:space="preserve"> i</w:t>
            </w:r>
            <w:r w:rsidRPr="005A41E6">
              <w:rPr>
                <w:rFonts w:asciiTheme="majorHAnsi" w:hAnsiTheme="majorHAnsi" w:cstheme="majorHAnsi"/>
                <w:sz w:val="18"/>
                <w:szCs w:val="18"/>
              </w:rPr>
              <w:t>s in place.</w:t>
            </w:r>
          </w:p>
          <w:p w14:paraId="000002AD" w14:textId="3DDD6BAF" w:rsidR="000123ED" w:rsidRPr="005A41E6" w:rsidRDefault="000123ED" w:rsidP="000123ED">
            <w:pPr>
              <w:numPr>
                <w:ilvl w:val="0"/>
                <w:numId w:val="1"/>
              </w:numPr>
              <w:rPr>
                <w:rFonts w:asciiTheme="majorHAnsi" w:hAnsiTheme="majorHAnsi" w:cstheme="majorHAnsi"/>
                <w:sz w:val="18"/>
                <w:szCs w:val="18"/>
              </w:rPr>
            </w:pPr>
            <w:r w:rsidRPr="005A41E6">
              <w:rPr>
                <w:rFonts w:asciiTheme="majorHAnsi" w:hAnsiTheme="majorHAnsi" w:cstheme="majorHAnsi"/>
                <w:sz w:val="18"/>
                <w:szCs w:val="18"/>
              </w:rPr>
              <w:t>There is regular monitoring and auditing of the records</w:t>
            </w:r>
            <w:r>
              <w:rPr>
                <w:rFonts w:asciiTheme="majorHAnsi" w:hAnsiTheme="majorHAnsi" w:cstheme="majorHAnsi"/>
                <w:sz w:val="18"/>
                <w:szCs w:val="18"/>
              </w:rPr>
              <w:t>.</w:t>
            </w:r>
          </w:p>
          <w:p w14:paraId="000002AF" w14:textId="2E40662B" w:rsidR="000123ED" w:rsidRPr="005A41E6" w:rsidRDefault="000123ED" w:rsidP="000123ED">
            <w:pPr>
              <w:numPr>
                <w:ilvl w:val="0"/>
                <w:numId w:val="1"/>
              </w:numPr>
              <w:rPr>
                <w:rFonts w:asciiTheme="majorHAnsi" w:hAnsiTheme="majorHAnsi" w:cstheme="majorHAnsi"/>
                <w:sz w:val="18"/>
                <w:szCs w:val="18"/>
              </w:rPr>
            </w:pPr>
            <w:r w:rsidRPr="005A41E6">
              <w:rPr>
                <w:rFonts w:asciiTheme="majorHAnsi" w:hAnsiTheme="majorHAnsi" w:cstheme="majorHAnsi"/>
                <w:sz w:val="18"/>
                <w:szCs w:val="18"/>
              </w:rPr>
              <w:t>There are files for the academic staff as well as their</w:t>
            </w:r>
            <w:r>
              <w:rPr>
                <w:rFonts w:asciiTheme="majorHAnsi" w:hAnsiTheme="majorHAnsi" w:cstheme="majorHAnsi"/>
                <w:sz w:val="18"/>
                <w:szCs w:val="18"/>
              </w:rPr>
              <w:t>.</w:t>
            </w:r>
            <w:r w:rsidRPr="005A41E6">
              <w:rPr>
                <w:rFonts w:asciiTheme="majorHAnsi" w:hAnsiTheme="majorHAnsi" w:cstheme="majorHAnsi"/>
                <w:sz w:val="18"/>
                <w:szCs w:val="18"/>
              </w:rPr>
              <w:t xml:space="preserve"> qualifications and assignments</w:t>
            </w:r>
          </w:p>
          <w:p w14:paraId="7C013A3C" w14:textId="06332B88" w:rsidR="000123ED" w:rsidRDefault="000123ED" w:rsidP="000123ED">
            <w:pPr>
              <w:numPr>
                <w:ilvl w:val="0"/>
                <w:numId w:val="1"/>
              </w:numPr>
              <w:rPr>
                <w:rFonts w:asciiTheme="majorHAnsi" w:hAnsiTheme="majorHAnsi" w:cstheme="majorHAnsi"/>
                <w:sz w:val="18"/>
                <w:szCs w:val="18"/>
              </w:rPr>
            </w:pPr>
            <w:r w:rsidRPr="005A41E6">
              <w:rPr>
                <w:rFonts w:asciiTheme="majorHAnsi" w:hAnsiTheme="majorHAnsi" w:cstheme="majorHAnsi"/>
                <w:sz w:val="18"/>
                <w:szCs w:val="18"/>
              </w:rPr>
              <w:t>A file is kept of all employees as well as their contracts</w:t>
            </w:r>
            <w:r>
              <w:rPr>
                <w:rFonts w:asciiTheme="majorHAnsi" w:hAnsiTheme="majorHAnsi" w:cstheme="majorHAnsi"/>
                <w:sz w:val="18"/>
                <w:szCs w:val="18"/>
              </w:rPr>
              <w:t>.</w:t>
            </w:r>
          </w:p>
          <w:p w14:paraId="2F11A400" w14:textId="77777777" w:rsidR="000123ED" w:rsidRDefault="000123ED" w:rsidP="000123ED">
            <w:pPr>
              <w:numPr>
                <w:ilvl w:val="0"/>
                <w:numId w:val="1"/>
              </w:numPr>
              <w:rPr>
                <w:rFonts w:asciiTheme="majorHAnsi" w:hAnsiTheme="majorHAnsi" w:cstheme="majorHAnsi"/>
                <w:sz w:val="18"/>
                <w:szCs w:val="18"/>
              </w:rPr>
            </w:pPr>
            <w:r>
              <w:rPr>
                <w:rFonts w:asciiTheme="majorHAnsi" w:hAnsiTheme="majorHAnsi" w:cstheme="majorHAnsi"/>
                <w:sz w:val="18"/>
                <w:szCs w:val="18"/>
              </w:rPr>
              <w:t xml:space="preserve">There are detailed files regarding the experiences and qualifications of board members. </w:t>
            </w:r>
          </w:p>
          <w:p w14:paraId="40243D14" w14:textId="4480F24C" w:rsidR="000123ED" w:rsidRPr="005A41E6" w:rsidRDefault="000123ED" w:rsidP="000123ED">
            <w:pPr>
              <w:numPr>
                <w:ilvl w:val="0"/>
                <w:numId w:val="1"/>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color w:val="000000"/>
                <w:sz w:val="18"/>
                <w:szCs w:val="18"/>
              </w:rPr>
              <w:t>Where audits have been completed, t</w:t>
            </w:r>
            <w:r w:rsidRPr="005A41E6">
              <w:rPr>
                <w:rFonts w:asciiTheme="majorHAnsi" w:hAnsiTheme="majorHAnsi" w:cstheme="majorHAnsi"/>
                <w:color w:val="000000"/>
                <w:sz w:val="18"/>
                <w:szCs w:val="18"/>
              </w:rPr>
              <w:t xml:space="preserve">here are files to </w:t>
            </w:r>
            <w:r w:rsidRPr="005A41E6">
              <w:rPr>
                <w:rFonts w:asciiTheme="majorHAnsi" w:hAnsiTheme="majorHAnsi" w:cstheme="majorHAnsi"/>
                <w:color w:val="000000"/>
                <w:sz w:val="18"/>
                <w:szCs w:val="18"/>
              </w:rPr>
              <w:lastRenderedPageBreak/>
              <w:t>show the corrective actions that have been taken from the internal audit reports within the last 3 years</w:t>
            </w:r>
          </w:p>
          <w:p w14:paraId="000002B0" w14:textId="7B48B340" w:rsidR="000123ED" w:rsidRPr="005A41E6" w:rsidRDefault="000123ED" w:rsidP="000123ED">
            <w:pPr>
              <w:rPr>
                <w:rFonts w:asciiTheme="majorHAnsi" w:hAnsiTheme="majorHAnsi" w:cstheme="majorHAnsi"/>
                <w:sz w:val="18"/>
                <w:szCs w:val="18"/>
              </w:rPr>
            </w:pPr>
          </w:p>
        </w:tc>
      </w:tr>
      <w:tr w:rsidR="000123ED" w:rsidRPr="005A41E6" w14:paraId="5C339DE2" w14:textId="77777777" w:rsidTr="00AD307C">
        <w:trPr>
          <w:trHeight w:val="1200"/>
        </w:trPr>
        <w:tc>
          <w:tcPr>
            <w:tcW w:w="1179" w:type="pct"/>
            <w:vMerge/>
            <w:shd w:val="clear" w:color="auto" w:fill="FFFFFF" w:themeFill="background1"/>
          </w:tcPr>
          <w:p w14:paraId="000002D9"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EDF7E1"/>
          </w:tcPr>
          <w:p w14:paraId="000002DA" w14:textId="5C57D11E"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Academic Board/ Committee</w:t>
            </w:r>
            <w:r>
              <w:rPr>
                <w:rFonts w:asciiTheme="majorHAnsi" w:hAnsiTheme="majorHAnsi" w:cstheme="majorHAnsi"/>
                <w:b/>
                <w:sz w:val="18"/>
                <w:szCs w:val="18"/>
              </w:rPr>
              <w:t>*</w:t>
            </w:r>
          </w:p>
          <w:p w14:paraId="000002DB" w14:textId="2A61FE61" w:rsidR="000123ED" w:rsidRPr="005A41E6" w:rsidRDefault="000123ED" w:rsidP="000123ED">
            <w:pPr>
              <w:rPr>
                <w:rFonts w:asciiTheme="majorHAnsi" w:hAnsiTheme="majorHAnsi" w:cstheme="majorHAnsi"/>
                <w:sz w:val="18"/>
                <w:szCs w:val="18"/>
              </w:rPr>
            </w:pPr>
            <w:r w:rsidRPr="0046722E">
              <w:rPr>
                <w:rFonts w:asciiTheme="majorHAnsi" w:hAnsiTheme="majorHAnsi" w:cstheme="majorHAnsi"/>
                <w:color w:val="202124"/>
                <w:sz w:val="18"/>
                <w:szCs w:val="18"/>
              </w:rPr>
              <w:t xml:space="preserve">The </w:t>
            </w:r>
            <w:r w:rsidRPr="0046722E">
              <w:rPr>
                <w:rFonts w:asciiTheme="majorHAnsi" w:hAnsiTheme="majorHAnsi" w:cstheme="majorHAnsi"/>
                <w:sz w:val="18"/>
                <w:szCs w:val="18"/>
              </w:rPr>
              <w:t>academic</w:t>
            </w:r>
            <w:r>
              <w:rPr>
                <w:rFonts w:asciiTheme="majorHAnsi" w:hAnsiTheme="majorHAnsi" w:cstheme="majorHAnsi"/>
                <w:sz w:val="18"/>
                <w:szCs w:val="18"/>
              </w:rPr>
              <w:t xml:space="preserve"> board is a committee of the governing body that has</w:t>
            </w:r>
            <w:r w:rsidRPr="005A41E6">
              <w:rPr>
                <w:rFonts w:asciiTheme="majorHAnsi" w:hAnsiTheme="majorHAnsi" w:cstheme="majorHAnsi"/>
                <w:sz w:val="18"/>
                <w:szCs w:val="18"/>
              </w:rPr>
              <w:t xml:space="preserve"> </w:t>
            </w:r>
            <w:r>
              <w:rPr>
                <w:rFonts w:asciiTheme="majorHAnsi" w:hAnsiTheme="majorHAnsi" w:cstheme="majorHAnsi"/>
                <w:sz w:val="18"/>
                <w:szCs w:val="18"/>
              </w:rPr>
              <w:t>ultimate</w:t>
            </w:r>
            <w:r w:rsidRPr="005A41E6">
              <w:rPr>
                <w:rFonts w:asciiTheme="majorHAnsi" w:hAnsiTheme="majorHAnsi" w:cstheme="majorHAnsi"/>
                <w:sz w:val="18"/>
                <w:szCs w:val="18"/>
              </w:rPr>
              <w:t xml:space="preserve"> responsible for assuring academic quality and ensuring academic integrity and high standards in teaching, learning, scholarship and research. Underpinning these functions</w:t>
            </w:r>
            <w:r>
              <w:rPr>
                <w:rFonts w:asciiTheme="majorHAnsi" w:hAnsiTheme="majorHAnsi" w:cstheme="majorHAnsi"/>
                <w:sz w:val="18"/>
                <w:szCs w:val="18"/>
              </w:rPr>
              <w:t>,</w:t>
            </w:r>
            <w:r w:rsidRPr="005A41E6">
              <w:rPr>
                <w:rFonts w:asciiTheme="majorHAnsi" w:hAnsiTheme="majorHAnsi" w:cstheme="majorHAnsi"/>
                <w:sz w:val="18"/>
                <w:szCs w:val="18"/>
              </w:rPr>
              <w:t xml:space="preserve"> is the role the academic board has in academic policy development and review</w:t>
            </w:r>
            <w:r>
              <w:rPr>
                <w:rFonts w:asciiTheme="majorHAnsi" w:hAnsiTheme="majorHAnsi" w:cstheme="majorHAnsi"/>
                <w:sz w:val="18"/>
                <w:szCs w:val="18"/>
              </w:rPr>
              <w:t>.</w:t>
            </w:r>
          </w:p>
          <w:p w14:paraId="000002DC" w14:textId="77777777" w:rsidR="000123ED" w:rsidRPr="005A41E6" w:rsidRDefault="000123ED" w:rsidP="000123ED">
            <w:pPr>
              <w:rPr>
                <w:rFonts w:asciiTheme="majorHAnsi" w:hAnsiTheme="majorHAnsi" w:cstheme="majorHAnsi"/>
                <w:sz w:val="18"/>
                <w:szCs w:val="18"/>
              </w:rPr>
            </w:pPr>
          </w:p>
        </w:tc>
        <w:tc>
          <w:tcPr>
            <w:tcW w:w="2152" w:type="pct"/>
            <w:shd w:val="clear" w:color="auto" w:fill="EDF7E1"/>
          </w:tcPr>
          <w:p w14:paraId="000002DD" w14:textId="77777777" w:rsidR="000123ED" w:rsidRPr="005A41E6" w:rsidRDefault="000123ED" w:rsidP="00E666F5">
            <w:pPr>
              <w:numPr>
                <w:ilvl w:val="0"/>
                <w:numId w:val="43"/>
              </w:numPr>
              <w:rPr>
                <w:rFonts w:asciiTheme="majorHAnsi" w:hAnsiTheme="majorHAnsi" w:cstheme="majorHAnsi"/>
                <w:sz w:val="18"/>
                <w:szCs w:val="18"/>
              </w:rPr>
            </w:pPr>
            <w:r w:rsidRPr="005A41E6">
              <w:rPr>
                <w:rFonts w:asciiTheme="majorHAnsi" w:hAnsiTheme="majorHAnsi" w:cstheme="majorHAnsi"/>
                <w:sz w:val="18"/>
                <w:szCs w:val="18"/>
              </w:rPr>
              <w:t>The guiding principles of the committee are clearly set and are in line with the institution’s mandate.</w:t>
            </w:r>
          </w:p>
          <w:p w14:paraId="000002DE" w14:textId="77777777" w:rsidR="000123ED" w:rsidRPr="005A41E6" w:rsidRDefault="000123ED" w:rsidP="00E666F5">
            <w:pPr>
              <w:numPr>
                <w:ilvl w:val="0"/>
                <w:numId w:val="43"/>
              </w:numPr>
              <w:rPr>
                <w:rFonts w:asciiTheme="majorHAnsi" w:hAnsiTheme="majorHAnsi" w:cstheme="majorHAnsi"/>
                <w:sz w:val="18"/>
                <w:szCs w:val="18"/>
              </w:rPr>
            </w:pPr>
            <w:r w:rsidRPr="005A41E6">
              <w:rPr>
                <w:rFonts w:asciiTheme="majorHAnsi" w:hAnsiTheme="majorHAnsi" w:cstheme="majorHAnsi"/>
                <w:sz w:val="18"/>
                <w:szCs w:val="18"/>
              </w:rPr>
              <w:t>There are reviews of all policies of the academic activities in the delivery of courses.</w:t>
            </w:r>
          </w:p>
          <w:p w14:paraId="000002DF" w14:textId="0A5B2257" w:rsidR="000123ED" w:rsidRPr="005A41E6" w:rsidRDefault="000123ED" w:rsidP="00E666F5">
            <w:pPr>
              <w:numPr>
                <w:ilvl w:val="0"/>
                <w:numId w:val="43"/>
              </w:numPr>
              <w:rPr>
                <w:rFonts w:asciiTheme="majorHAnsi" w:hAnsiTheme="majorHAnsi" w:cstheme="majorHAnsi"/>
                <w:sz w:val="18"/>
                <w:szCs w:val="18"/>
              </w:rPr>
            </w:pPr>
            <w:r>
              <w:rPr>
                <w:rFonts w:asciiTheme="majorHAnsi" w:hAnsiTheme="majorHAnsi" w:cstheme="majorHAnsi"/>
                <w:sz w:val="18"/>
                <w:szCs w:val="18"/>
              </w:rPr>
              <w:t>Where implemented, t</w:t>
            </w:r>
            <w:r w:rsidRPr="005A41E6">
              <w:rPr>
                <w:rFonts w:asciiTheme="majorHAnsi" w:hAnsiTheme="majorHAnsi" w:cstheme="majorHAnsi"/>
                <w:sz w:val="18"/>
                <w:szCs w:val="18"/>
              </w:rPr>
              <w:t>here are minutes of</w:t>
            </w:r>
            <w:r>
              <w:rPr>
                <w:rFonts w:asciiTheme="majorHAnsi" w:hAnsiTheme="majorHAnsi" w:cstheme="majorHAnsi"/>
                <w:sz w:val="18"/>
                <w:szCs w:val="18"/>
              </w:rPr>
              <w:t xml:space="preserve"> the work done by the committee.</w:t>
            </w:r>
          </w:p>
          <w:p w14:paraId="000002E0" w14:textId="230D55B8" w:rsidR="000123ED" w:rsidRDefault="000123ED" w:rsidP="00E666F5">
            <w:pPr>
              <w:numPr>
                <w:ilvl w:val="0"/>
                <w:numId w:val="43"/>
              </w:numPr>
              <w:rPr>
                <w:rFonts w:asciiTheme="majorHAnsi" w:hAnsiTheme="majorHAnsi" w:cstheme="majorHAnsi"/>
                <w:sz w:val="18"/>
                <w:szCs w:val="18"/>
              </w:rPr>
            </w:pPr>
            <w:r>
              <w:rPr>
                <w:rFonts w:asciiTheme="majorHAnsi" w:hAnsiTheme="majorHAnsi" w:cstheme="majorHAnsi"/>
                <w:sz w:val="18"/>
                <w:szCs w:val="18"/>
              </w:rPr>
              <w:t>There is evidence that the committee m</w:t>
            </w:r>
            <w:r w:rsidRPr="005A41E6">
              <w:rPr>
                <w:rFonts w:asciiTheme="majorHAnsi" w:hAnsiTheme="majorHAnsi" w:cstheme="majorHAnsi"/>
                <w:sz w:val="18"/>
                <w:szCs w:val="18"/>
              </w:rPr>
              <w:t xml:space="preserve">aintains academic criteria with appropriate mechanisms that </w:t>
            </w:r>
            <w:r>
              <w:rPr>
                <w:rFonts w:asciiTheme="majorHAnsi" w:hAnsiTheme="majorHAnsi" w:cstheme="majorHAnsi"/>
                <w:sz w:val="18"/>
                <w:szCs w:val="18"/>
              </w:rPr>
              <w:t>are</w:t>
            </w:r>
            <w:r w:rsidRPr="005A41E6">
              <w:rPr>
                <w:rFonts w:asciiTheme="majorHAnsi" w:hAnsiTheme="majorHAnsi" w:cstheme="majorHAnsi"/>
                <w:sz w:val="18"/>
                <w:szCs w:val="18"/>
              </w:rPr>
              <w:t xml:space="preserve"> in keeping with good academic practice.</w:t>
            </w:r>
          </w:p>
          <w:p w14:paraId="0195D3FE" w14:textId="5B411976" w:rsidR="000123ED" w:rsidRDefault="000123ED" w:rsidP="00E666F5">
            <w:pPr>
              <w:numPr>
                <w:ilvl w:val="0"/>
                <w:numId w:val="43"/>
              </w:numPr>
              <w:rPr>
                <w:rFonts w:asciiTheme="majorHAnsi" w:hAnsiTheme="majorHAnsi" w:cstheme="majorHAnsi"/>
                <w:sz w:val="18"/>
                <w:szCs w:val="18"/>
              </w:rPr>
            </w:pPr>
            <w:r>
              <w:rPr>
                <w:rFonts w:asciiTheme="majorHAnsi" w:hAnsiTheme="majorHAnsi" w:cstheme="majorHAnsi"/>
                <w:sz w:val="18"/>
                <w:szCs w:val="18"/>
              </w:rPr>
              <w:t>The composition of the academic committee includes relevant faculty heads and other personnel that are involved in the process of developing and implementing curriculum.</w:t>
            </w:r>
          </w:p>
          <w:p w14:paraId="000002E1" w14:textId="235150CF" w:rsidR="000123ED" w:rsidRPr="005A41E6" w:rsidRDefault="000123ED" w:rsidP="000123ED">
            <w:pPr>
              <w:rPr>
                <w:rFonts w:asciiTheme="majorHAnsi" w:hAnsiTheme="majorHAnsi" w:cstheme="majorHAnsi"/>
                <w:sz w:val="18"/>
                <w:szCs w:val="18"/>
              </w:rPr>
            </w:pPr>
          </w:p>
        </w:tc>
      </w:tr>
      <w:tr w:rsidR="000123ED" w:rsidRPr="005A41E6" w14:paraId="433CBDF2" w14:textId="77777777" w:rsidTr="00AD307C">
        <w:trPr>
          <w:trHeight w:val="480"/>
        </w:trPr>
        <w:tc>
          <w:tcPr>
            <w:tcW w:w="1179" w:type="pct"/>
            <w:vMerge w:val="restart"/>
            <w:shd w:val="clear" w:color="auto" w:fill="FFFFFF" w:themeFill="background1"/>
          </w:tcPr>
          <w:p w14:paraId="11F36DC7" w14:textId="77777777" w:rsidR="000123ED" w:rsidRPr="000A316C" w:rsidRDefault="000123ED" w:rsidP="000123ED">
            <w:pPr>
              <w:widowControl w:val="0"/>
              <w:pBdr>
                <w:top w:val="nil"/>
                <w:left w:val="nil"/>
                <w:bottom w:val="nil"/>
                <w:right w:val="nil"/>
                <w:between w:val="nil"/>
              </w:pBdr>
              <w:shd w:val="clear" w:color="auto" w:fill="EDF7E1"/>
              <w:spacing w:line="276" w:lineRule="auto"/>
              <w:rPr>
                <w:rFonts w:asciiTheme="majorHAnsi" w:hAnsiTheme="majorHAnsi" w:cstheme="majorHAnsi"/>
                <w:b/>
                <w:sz w:val="18"/>
                <w:szCs w:val="18"/>
              </w:rPr>
            </w:pPr>
            <w:r w:rsidRPr="000A316C">
              <w:rPr>
                <w:rFonts w:asciiTheme="majorHAnsi" w:hAnsiTheme="majorHAnsi" w:cstheme="majorHAnsi"/>
                <w:b/>
                <w:sz w:val="18"/>
                <w:szCs w:val="18"/>
              </w:rPr>
              <w:t>4. FINANCIAL VIABILITY AND SUSTAINABILITY</w:t>
            </w:r>
          </w:p>
          <w:p w14:paraId="506D602A" w14:textId="77777777" w:rsidR="000123ED" w:rsidRPr="009C1530"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r w:rsidRPr="009C1530">
              <w:rPr>
                <w:rFonts w:asciiTheme="majorHAnsi" w:hAnsiTheme="majorHAnsi" w:cstheme="majorHAnsi"/>
                <w:sz w:val="18"/>
                <w:szCs w:val="18"/>
              </w:rPr>
              <w:t xml:space="preserve">Required documents are </w:t>
            </w:r>
            <w:r w:rsidRPr="009C1530">
              <w:rPr>
                <w:rFonts w:asciiTheme="majorHAnsi" w:hAnsiTheme="majorHAnsi" w:cstheme="majorHAnsi"/>
                <w:sz w:val="18"/>
                <w:szCs w:val="18"/>
              </w:rPr>
              <w:lastRenderedPageBreak/>
              <w:t>denoted by an (*) asterisk.</w:t>
            </w:r>
          </w:p>
          <w:p w14:paraId="50150CCD" w14:textId="77777777" w:rsidR="000123ED" w:rsidRPr="009C1530" w:rsidRDefault="000123ED" w:rsidP="000123ED">
            <w:pPr>
              <w:rPr>
                <w:rFonts w:asciiTheme="majorHAnsi" w:hAnsiTheme="majorHAnsi" w:cstheme="majorHAnsi"/>
                <w:sz w:val="18"/>
                <w:szCs w:val="18"/>
              </w:rPr>
            </w:pPr>
          </w:p>
          <w:p w14:paraId="53599DF0" w14:textId="77777777" w:rsidR="000123ED" w:rsidRPr="009C1530" w:rsidRDefault="000123ED" w:rsidP="000123ED">
            <w:pPr>
              <w:jc w:val="center"/>
              <w:rPr>
                <w:rFonts w:asciiTheme="majorHAnsi" w:hAnsiTheme="majorHAnsi" w:cstheme="majorHAnsi"/>
                <w:sz w:val="18"/>
                <w:szCs w:val="18"/>
              </w:rPr>
            </w:pPr>
          </w:p>
          <w:p w14:paraId="76B65FFD" w14:textId="77777777" w:rsidR="000123ED" w:rsidRPr="009C1530" w:rsidRDefault="000123ED" w:rsidP="000123ED">
            <w:pPr>
              <w:rPr>
                <w:rFonts w:asciiTheme="majorHAnsi" w:hAnsiTheme="majorHAnsi" w:cstheme="majorHAnsi"/>
                <w:sz w:val="18"/>
                <w:szCs w:val="18"/>
              </w:rPr>
            </w:pPr>
          </w:p>
          <w:p w14:paraId="00000301" w14:textId="300CD0E3" w:rsidR="000123ED" w:rsidRPr="009C1530" w:rsidRDefault="000123ED" w:rsidP="000123ED">
            <w:pPr>
              <w:jc w:val="center"/>
              <w:rPr>
                <w:rFonts w:asciiTheme="majorHAnsi" w:hAnsiTheme="majorHAnsi" w:cstheme="majorHAnsi"/>
                <w:sz w:val="18"/>
                <w:szCs w:val="18"/>
              </w:rPr>
            </w:pPr>
          </w:p>
        </w:tc>
        <w:tc>
          <w:tcPr>
            <w:tcW w:w="1669" w:type="pct"/>
            <w:tcBorders>
              <w:bottom w:val="single" w:sz="4" w:space="0" w:color="000000"/>
            </w:tcBorders>
            <w:shd w:val="clear" w:color="auto" w:fill="EDF7E1"/>
          </w:tcPr>
          <w:p w14:paraId="00000302" w14:textId="2C8879B4" w:rsidR="000123ED" w:rsidRPr="009C1530" w:rsidRDefault="000123ED" w:rsidP="000123ED">
            <w:pPr>
              <w:rPr>
                <w:rFonts w:asciiTheme="majorHAnsi" w:hAnsiTheme="majorHAnsi" w:cstheme="majorHAnsi"/>
                <w:b/>
                <w:sz w:val="18"/>
                <w:szCs w:val="18"/>
              </w:rPr>
            </w:pPr>
            <w:r w:rsidRPr="009C1530">
              <w:rPr>
                <w:rFonts w:asciiTheme="majorHAnsi" w:hAnsiTheme="majorHAnsi" w:cstheme="majorHAnsi"/>
                <w:b/>
                <w:sz w:val="18"/>
                <w:szCs w:val="18"/>
              </w:rPr>
              <w:lastRenderedPageBreak/>
              <w:t>Financial Policy *</w:t>
            </w:r>
          </w:p>
          <w:p w14:paraId="00000303" w14:textId="7701AFCE" w:rsidR="000123ED" w:rsidRPr="009C1530" w:rsidRDefault="000123ED" w:rsidP="000123ED">
            <w:pPr>
              <w:rPr>
                <w:rFonts w:asciiTheme="majorHAnsi" w:hAnsiTheme="majorHAnsi" w:cstheme="majorHAnsi"/>
                <w:color w:val="000000"/>
                <w:sz w:val="18"/>
                <w:szCs w:val="18"/>
              </w:rPr>
            </w:pPr>
            <w:r w:rsidRPr="009C1530">
              <w:rPr>
                <w:rFonts w:asciiTheme="majorHAnsi" w:hAnsiTheme="majorHAnsi" w:cstheme="majorHAnsi"/>
                <w:color w:val="000000"/>
                <w:sz w:val="18"/>
                <w:szCs w:val="18"/>
                <w:shd w:val="clear" w:color="auto" w:fill="EDF7E1"/>
              </w:rPr>
              <w:t>This includes</w:t>
            </w:r>
            <w:r w:rsidRPr="009C1530">
              <w:rPr>
                <w:rFonts w:asciiTheme="majorHAnsi" w:hAnsiTheme="majorHAnsi" w:cstheme="majorHAnsi"/>
                <w:color w:val="000000"/>
                <w:sz w:val="18"/>
                <w:szCs w:val="18"/>
              </w:rPr>
              <w:t xml:space="preserve"> statements related to the regulation, supervision, and oversight of the financial and payment </w:t>
            </w:r>
            <w:r w:rsidRPr="009C1530">
              <w:rPr>
                <w:rFonts w:asciiTheme="majorHAnsi" w:hAnsiTheme="majorHAnsi" w:cstheme="majorHAnsi"/>
                <w:color w:val="000000"/>
                <w:sz w:val="18"/>
                <w:szCs w:val="18"/>
              </w:rPr>
              <w:lastRenderedPageBreak/>
              <w:t>systems, with a view to promoting financial stability, market efficiency, and client-asset and consumer protection.</w:t>
            </w:r>
          </w:p>
          <w:p w14:paraId="00000304" w14:textId="77777777" w:rsidR="000123ED" w:rsidRPr="009C1530" w:rsidRDefault="000123ED" w:rsidP="000123ED">
            <w:pPr>
              <w:rPr>
                <w:rFonts w:asciiTheme="majorHAnsi" w:hAnsiTheme="majorHAnsi" w:cstheme="majorHAnsi"/>
                <w:b/>
                <w:sz w:val="18"/>
                <w:szCs w:val="18"/>
              </w:rPr>
            </w:pPr>
          </w:p>
        </w:tc>
        <w:tc>
          <w:tcPr>
            <w:tcW w:w="2152" w:type="pct"/>
            <w:tcBorders>
              <w:bottom w:val="single" w:sz="4" w:space="0" w:color="000000"/>
            </w:tcBorders>
            <w:shd w:val="clear" w:color="auto" w:fill="EDF7E1"/>
          </w:tcPr>
          <w:p w14:paraId="00000305" w14:textId="199CFF3A" w:rsidR="000123ED" w:rsidRPr="003F7B27" w:rsidRDefault="000123ED" w:rsidP="00E666F5">
            <w:pPr>
              <w:numPr>
                <w:ilvl w:val="0"/>
                <w:numId w:val="32"/>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3F7B27">
              <w:rPr>
                <w:rFonts w:asciiTheme="majorHAnsi" w:hAnsiTheme="majorHAnsi" w:cstheme="majorHAnsi"/>
                <w:color w:val="000000"/>
                <w:sz w:val="18"/>
                <w:szCs w:val="18"/>
              </w:rPr>
              <w:lastRenderedPageBreak/>
              <w:t>There is a clear Financial Policy for the institution that is guided by the Financial Administration and Audit (FAA) Act (2014).</w:t>
            </w:r>
          </w:p>
          <w:p w14:paraId="00000306" w14:textId="402DFAD3" w:rsidR="000123ED" w:rsidRPr="003F7B27" w:rsidRDefault="000123ED" w:rsidP="00E666F5">
            <w:pPr>
              <w:numPr>
                <w:ilvl w:val="0"/>
                <w:numId w:val="32"/>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3F7B27">
              <w:rPr>
                <w:rFonts w:asciiTheme="majorHAnsi" w:hAnsiTheme="majorHAnsi" w:cstheme="majorHAnsi"/>
                <w:color w:val="000000"/>
                <w:sz w:val="18"/>
                <w:szCs w:val="18"/>
              </w:rPr>
              <w:lastRenderedPageBreak/>
              <w:t>The Policy details the payment systems that are used at the institution.</w:t>
            </w:r>
          </w:p>
          <w:p w14:paraId="00000307" w14:textId="6E6CEFAC" w:rsidR="000123ED" w:rsidRPr="005A41E6" w:rsidRDefault="000123ED" w:rsidP="00E666F5">
            <w:pPr>
              <w:numPr>
                <w:ilvl w:val="0"/>
                <w:numId w:val="32"/>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3F7B27">
              <w:rPr>
                <w:rFonts w:asciiTheme="majorHAnsi" w:hAnsiTheme="majorHAnsi" w:cstheme="majorHAnsi"/>
                <w:color w:val="000000"/>
                <w:sz w:val="18"/>
                <w:szCs w:val="18"/>
              </w:rPr>
              <w:t>The policy speaks to strategies used by the institution to</w:t>
            </w:r>
            <w:r>
              <w:rPr>
                <w:rFonts w:asciiTheme="majorHAnsi" w:hAnsiTheme="majorHAnsi" w:cstheme="majorHAnsi"/>
                <w:color w:val="000000"/>
                <w:sz w:val="18"/>
                <w:szCs w:val="18"/>
              </w:rPr>
              <w:t xml:space="preserve"> maintain financial </w:t>
            </w:r>
            <w:r w:rsidRPr="005A41E6">
              <w:rPr>
                <w:rFonts w:asciiTheme="majorHAnsi" w:hAnsiTheme="majorHAnsi" w:cstheme="majorHAnsi"/>
                <w:color w:val="000000"/>
                <w:sz w:val="18"/>
                <w:szCs w:val="18"/>
              </w:rPr>
              <w:t>stability and efficiency</w:t>
            </w:r>
            <w:r>
              <w:rPr>
                <w:rFonts w:asciiTheme="majorHAnsi" w:hAnsiTheme="majorHAnsi" w:cstheme="majorHAnsi"/>
                <w:color w:val="000000"/>
                <w:sz w:val="18"/>
                <w:szCs w:val="18"/>
              </w:rPr>
              <w:t>.</w:t>
            </w:r>
          </w:p>
          <w:p w14:paraId="00000308" w14:textId="708AB773" w:rsidR="000123ED" w:rsidRPr="005A41E6" w:rsidRDefault="000123ED" w:rsidP="00E666F5">
            <w:pPr>
              <w:numPr>
                <w:ilvl w:val="0"/>
                <w:numId w:val="32"/>
              </w:numPr>
              <w:pBdr>
                <w:top w:val="nil"/>
                <w:left w:val="nil"/>
                <w:bottom w:val="nil"/>
                <w:right w:val="nil"/>
                <w:between w:val="nil"/>
              </w:pBdr>
              <w:shd w:val="clear" w:color="auto" w:fill="EDF7E1"/>
              <w:spacing w:after="160" w:line="259" w:lineRule="auto"/>
              <w:rPr>
                <w:rFonts w:asciiTheme="majorHAnsi" w:hAnsiTheme="majorHAnsi" w:cstheme="majorHAnsi"/>
                <w:sz w:val="18"/>
                <w:szCs w:val="18"/>
              </w:rPr>
            </w:pPr>
            <w:r w:rsidRPr="009C1530">
              <w:rPr>
                <w:rFonts w:asciiTheme="majorHAnsi" w:hAnsiTheme="majorHAnsi" w:cstheme="majorHAnsi"/>
                <w:color w:val="000000"/>
                <w:sz w:val="18"/>
                <w:szCs w:val="18"/>
                <w:shd w:val="clear" w:color="auto" w:fill="EDF7E1"/>
              </w:rPr>
              <w:t xml:space="preserve">The </w:t>
            </w:r>
            <w:r w:rsidRPr="009C1530">
              <w:rPr>
                <w:rFonts w:asciiTheme="majorHAnsi" w:hAnsiTheme="majorHAnsi" w:cstheme="majorHAnsi"/>
                <w:sz w:val="18"/>
                <w:szCs w:val="18"/>
                <w:shd w:val="clear" w:color="auto" w:fill="EDF7E1"/>
              </w:rPr>
              <w:t>policy</w:t>
            </w:r>
            <w:r w:rsidRPr="009C1530">
              <w:rPr>
                <w:rFonts w:asciiTheme="majorHAnsi" w:hAnsiTheme="majorHAnsi" w:cstheme="majorHAnsi"/>
                <w:color w:val="000000"/>
                <w:sz w:val="18"/>
                <w:szCs w:val="18"/>
                <w:shd w:val="clear" w:color="auto" w:fill="EDF7E1"/>
              </w:rPr>
              <w:t xml:space="preserve"> offers protection for the clients (the students).</w:t>
            </w:r>
          </w:p>
        </w:tc>
      </w:tr>
      <w:tr w:rsidR="000123ED" w:rsidRPr="005A41E6" w14:paraId="68C86B78" w14:textId="77777777" w:rsidTr="00AD307C">
        <w:trPr>
          <w:trHeight w:val="435"/>
        </w:trPr>
        <w:tc>
          <w:tcPr>
            <w:tcW w:w="1179" w:type="pct"/>
            <w:vMerge/>
            <w:shd w:val="clear" w:color="auto" w:fill="FFFFFF" w:themeFill="background1"/>
          </w:tcPr>
          <w:p w14:paraId="0000034F" w14:textId="77777777" w:rsidR="000123ED" w:rsidRPr="009C1530"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000000"/>
              <w:bottom w:val="single" w:sz="4" w:space="0" w:color="000000"/>
            </w:tcBorders>
            <w:shd w:val="clear" w:color="auto" w:fill="E2EFD9" w:themeFill="accent6" w:themeFillTint="33"/>
          </w:tcPr>
          <w:p w14:paraId="00000350" w14:textId="54CCA114" w:rsidR="000123ED" w:rsidRPr="00AD307C" w:rsidRDefault="000123ED" w:rsidP="000123ED">
            <w:pPr>
              <w:shd w:val="clear" w:color="auto" w:fill="E5FFF1"/>
              <w:rPr>
                <w:rFonts w:asciiTheme="majorHAnsi" w:hAnsiTheme="majorHAnsi" w:cstheme="majorHAnsi"/>
                <w:b/>
                <w:sz w:val="18"/>
                <w:szCs w:val="18"/>
              </w:rPr>
            </w:pPr>
            <w:r w:rsidRPr="00AD307C">
              <w:rPr>
                <w:rFonts w:asciiTheme="majorHAnsi" w:hAnsiTheme="majorHAnsi" w:cstheme="majorHAnsi"/>
                <w:b/>
                <w:sz w:val="18"/>
                <w:szCs w:val="18"/>
              </w:rPr>
              <w:t>Audited Financial Statements/ Verified Management Accounts*</w:t>
            </w:r>
          </w:p>
          <w:p w14:paraId="0112499A" w14:textId="02962F2E" w:rsidR="000123ED" w:rsidRPr="00AD307C" w:rsidRDefault="00E24CFD" w:rsidP="000123ED">
            <w:pPr>
              <w:shd w:val="clear" w:color="auto" w:fill="E5FFF1"/>
              <w:rPr>
                <w:rFonts w:asciiTheme="majorHAnsi" w:hAnsiTheme="majorHAnsi" w:cstheme="majorHAnsi"/>
                <w:color w:val="333333"/>
                <w:sz w:val="18"/>
                <w:szCs w:val="18"/>
              </w:rPr>
            </w:pPr>
            <w:r w:rsidRPr="00AD307C">
              <w:rPr>
                <w:rFonts w:asciiTheme="majorHAnsi" w:hAnsiTheme="majorHAnsi" w:cstheme="majorHAnsi"/>
                <w:color w:val="333333"/>
                <w:sz w:val="18"/>
                <w:szCs w:val="18"/>
              </w:rPr>
              <w:t xml:space="preserve">This is </w:t>
            </w:r>
            <w:r w:rsidR="000123ED" w:rsidRPr="00AD307C">
              <w:rPr>
                <w:rFonts w:asciiTheme="majorHAnsi" w:hAnsiTheme="majorHAnsi" w:cstheme="majorHAnsi"/>
                <w:color w:val="333333"/>
                <w:sz w:val="18"/>
                <w:szCs w:val="18"/>
              </w:rPr>
              <w:t xml:space="preserve">a collection of an institution’s financial information. From these statements, conclusions can be drawn about </w:t>
            </w:r>
            <w:r w:rsidRPr="00AD307C">
              <w:rPr>
                <w:rFonts w:asciiTheme="majorHAnsi" w:hAnsiTheme="majorHAnsi" w:cstheme="majorHAnsi"/>
                <w:color w:val="333333"/>
                <w:sz w:val="18"/>
                <w:szCs w:val="18"/>
              </w:rPr>
              <w:t xml:space="preserve">an </w:t>
            </w:r>
            <w:r w:rsidR="000123ED" w:rsidRPr="00AD307C">
              <w:rPr>
                <w:rFonts w:asciiTheme="majorHAnsi" w:hAnsiTheme="majorHAnsi" w:cstheme="majorHAnsi"/>
                <w:color w:val="333333"/>
                <w:sz w:val="18"/>
                <w:szCs w:val="18"/>
              </w:rPr>
              <w:t>institution’s financial health.</w:t>
            </w:r>
          </w:p>
          <w:p w14:paraId="00000351" w14:textId="7A3B1D8F" w:rsidR="000123ED" w:rsidRPr="00AD307C" w:rsidRDefault="000123ED" w:rsidP="000123ED">
            <w:pPr>
              <w:shd w:val="clear" w:color="auto" w:fill="E5FFF1"/>
              <w:rPr>
                <w:rFonts w:asciiTheme="majorHAnsi" w:hAnsiTheme="majorHAnsi" w:cstheme="majorHAnsi"/>
                <w:b/>
                <w:sz w:val="18"/>
                <w:szCs w:val="18"/>
              </w:rPr>
            </w:pPr>
            <w:r w:rsidRPr="00AD307C">
              <w:rPr>
                <w:rFonts w:asciiTheme="majorHAnsi" w:hAnsiTheme="majorHAnsi" w:cstheme="majorHAnsi"/>
                <w:color w:val="333333"/>
                <w:sz w:val="18"/>
                <w:szCs w:val="18"/>
              </w:rPr>
              <w:t>(Where the institution is prospective/start-up (0-4 years), projections for financial expenditure/management accounts can be accepted)</w:t>
            </w:r>
          </w:p>
        </w:tc>
        <w:tc>
          <w:tcPr>
            <w:tcW w:w="2152" w:type="pct"/>
            <w:tcBorders>
              <w:top w:val="single" w:sz="4" w:space="0" w:color="000000"/>
              <w:bottom w:val="single" w:sz="4" w:space="0" w:color="000000"/>
            </w:tcBorders>
            <w:shd w:val="clear" w:color="auto" w:fill="EDF7E1"/>
          </w:tcPr>
          <w:p w14:paraId="00000352" w14:textId="6B054E92" w:rsidR="000123ED" w:rsidRPr="005A41E6" w:rsidRDefault="000123ED" w:rsidP="00E666F5">
            <w:pPr>
              <w:numPr>
                <w:ilvl w:val="0"/>
                <w:numId w:val="34"/>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 xml:space="preserve">There are </w:t>
            </w:r>
            <w:r w:rsidR="00E24CFD">
              <w:rPr>
                <w:rFonts w:asciiTheme="majorHAnsi" w:hAnsiTheme="majorHAnsi" w:cstheme="majorHAnsi"/>
                <w:color w:val="000000"/>
                <w:sz w:val="18"/>
                <w:szCs w:val="18"/>
              </w:rPr>
              <w:t>current,</w:t>
            </w:r>
            <w:r w:rsidRPr="005A41E6">
              <w:rPr>
                <w:rFonts w:asciiTheme="majorHAnsi" w:hAnsiTheme="majorHAnsi" w:cstheme="majorHAnsi"/>
                <w:color w:val="000000"/>
                <w:sz w:val="18"/>
                <w:szCs w:val="18"/>
              </w:rPr>
              <w:t xml:space="preserve">  audited </w:t>
            </w:r>
            <w:r w:rsidR="00E24CFD">
              <w:rPr>
                <w:rFonts w:asciiTheme="majorHAnsi" w:hAnsiTheme="majorHAnsi" w:cstheme="majorHAnsi"/>
                <w:color w:val="000000"/>
                <w:sz w:val="18"/>
                <w:szCs w:val="18"/>
              </w:rPr>
              <w:t>financial</w:t>
            </w:r>
            <w:r w:rsidRPr="005A41E6">
              <w:rPr>
                <w:rFonts w:asciiTheme="majorHAnsi" w:hAnsiTheme="majorHAnsi" w:cstheme="majorHAnsi"/>
                <w:color w:val="000000"/>
                <w:sz w:val="18"/>
                <w:szCs w:val="18"/>
              </w:rPr>
              <w:t xml:space="preserve"> statements for the last 3 – 5 years</w:t>
            </w:r>
            <w:r>
              <w:rPr>
                <w:rFonts w:asciiTheme="majorHAnsi" w:hAnsiTheme="majorHAnsi" w:cstheme="majorHAnsi"/>
                <w:color w:val="000000"/>
                <w:sz w:val="18"/>
                <w:szCs w:val="18"/>
              </w:rPr>
              <w:t xml:space="preserve"> (or as long as the institution has been in existence)</w:t>
            </w:r>
          </w:p>
          <w:p w14:paraId="00000353" w14:textId="19144B85" w:rsidR="000123ED" w:rsidRPr="005A41E6" w:rsidRDefault="000123ED" w:rsidP="00E666F5">
            <w:pPr>
              <w:numPr>
                <w:ilvl w:val="0"/>
                <w:numId w:val="34"/>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 xml:space="preserve">There are </w:t>
            </w:r>
            <w:r w:rsidR="00E24CFD">
              <w:rPr>
                <w:rFonts w:asciiTheme="majorHAnsi" w:hAnsiTheme="majorHAnsi" w:cstheme="majorHAnsi"/>
                <w:color w:val="000000"/>
                <w:sz w:val="18"/>
                <w:szCs w:val="18"/>
              </w:rPr>
              <w:t xml:space="preserve">current, </w:t>
            </w:r>
            <w:r w:rsidRPr="005A41E6">
              <w:rPr>
                <w:rFonts w:asciiTheme="majorHAnsi" w:hAnsiTheme="majorHAnsi" w:cstheme="majorHAnsi"/>
                <w:color w:val="000000"/>
                <w:sz w:val="18"/>
                <w:szCs w:val="18"/>
              </w:rPr>
              <w:t>audited statements on the institution’s Balance Sheet showing the institution’s assets, liabilities and equities for a 3 – 5 year period.</w:t>
            </w:r>
          </w:p>
          <w:p w14:paraId="00000354" w14:textId="7FD092CF" w:rsidR="000123ED" w:rsidRPr="005A41E6" w:rsidRDefault="000123ED" w:rsidP="00E666F5">
            <w:pPr>
              <w:numPr>
                <w:ilvl w:val="0"/>
                <w:numId w:val="34"/>
              </w:numPr>
              <w:pBdr>
                <w:top w:val="nil"/>
                <w:left w:val="nil"/>
                <w:bottom w:val="nil"/>
                <w:right w:val="nil"/>
                <w:between w:val="nil"/>
              </w:pBdr>
              <w:shd w:val="clear" w:color="auto" w:fill="EDF7E1"/>
              <w:spacing w:after="160" w:line="259" w:lineRule="auto"/>
              <w:rPr>
                <w:rFonts w:asciiTheme="majorHAnsi" w:hAnsiTheme="majorHAnsi" w:cstheme="majorHAnsi"/>
                <w:sz w:val="18"/>
                <w:szCs w:val="18"/>
              </w:rPr>
            </w:pPr>
            <w:r w:rsidRPr="005A41E6">
              <w:rPr>
                <w:rFonts w:asciiTheme="majorHAnsi" w:hAnsiTheme="majorHAnsi" w:cstheme="majorHAnsi"/>
                <w:color w:val="000000"/>
                <w:sz w:val="18"/>
                <w:szCs w:val="18"/>
              </w:rPr>
              <w:t xml:space="preserve">There are </w:t>
            </w:r>
            <w:r w:rsidR="00E24CFD">
              <w:rPr>
                <w:rFonts w:asciiTheme="majorHAnsi" w:hAnsiTheme="majorHAnsi" w:cstheme="majorHAnsi"/>
                <w:color w:val="000000"/>
                <w:sz w:val="18"/>
                <w:szCs w:val="18"/>
              </w:rPr>
              <w:t>current, audited</w:t>
            </w:r>
            <w:r w:rsidRPr="005A41E6">
              <w:rPr>
                <w:rFonts w:asciiTheme="majorHAnsi" w:hAnsiTheme="majorHAnsi" w:cstheme="majorHAnsi"/>
                <w:color w:val="000000"/>
                <w:sz w:val="18"/>
                <w:szCs w:val="18"/>
              </w:rPr>
              <w:t xml:space="preserve"> statements on the inst</w:t>
            </w:r>
            <w:r>
              <w:rPr>
                <w:rFonts w:asciiTheme="majorHAnsi" w:hAnsiTheme="majorHAnsi" w:cstheme="majorHAnsi"/>
                <w:color w:val="000000"/>
                <w:sz w:val="18"/>
                <w:szCs w:val="18"/>
              </w:rPr>
              <w:t xml:space="preserve">itution’s cash flows </w:t>
            </w:r>
            <w:r w:rsidRPr="005A41E6">
              <w:rPr>
                <w:rFonts w:asciiTheme="majorHAnsi" w:hAnsiTheme="majorHAnsi" w:cstheme="majorHAnsi"/>
                <w:color w:val="000000"/>
                <w:sz w:val="18"/>
                <w:szCs w:val="18"/>
              </w:rPr>
              <w:t>showing financial transactions in and out of the inst</w:t>
            </w:r>
            <w:r>
              <w:rPr>
                <w:rFonts w:asciiTheme="majorHAnsi" w:hAnsiTheme="majorHAnsi" w:cstheme="majorHAnsi"/>
                <w:color w:val="000000"/>
                <w:sz w:val="18"/>
                <w:szCs w:val="18"/>
              </w:rPr>
              <w:t>itution for a 3 – 5 year period (or as long as the institution has been in existence)</w:t>
            </w:r>
          </w:p>
        </w:tc>
      </w:tr>
      <w:tr w:rsidR="000123ED" w:rsidRPr="005A41E6" w14:paraId="6BCFC032" w14:textId="77777777" w:rsidTr="00AD307C">
        <w:trPr>
          <w:trHeight w:val="653"/>
        </w:trPr>
        <w:tc>
          <w:tcPr>
            <w:tcW w:w="1179" w:type="pct"/>
            <w:vMerge/>
            <w:shd w:val="clear" w:color="auto" w:fill="FFFFFF" w:themeFill="background1"/>
          </w:tcPr>
          <w:p w14:paraId="00000375"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000000"/>
              <w:bottom w:val="single" w:sz="4" w:space="0" w:color="000000"/>
            </w:tcBorders>
            <w:shd w:val="clear" w:color="auto" w:fill="EDF7E1"/>
          </w:tcPr>
          <w:p w14:paraId="00000376" w14:textId="77777777" w:rsidR="000123ED" w:rsidRPr="009A6009" w:rsidRDefault="000123ED" w:rsidP="000123ED">
            <w:pPr>
              <w:rPr>
                <w:rFonts w:asciiTheme="majorHAnsi" w:hAnsiTheme="majorHAnsi" w:cstheme="majorHAnsi"/>
                <w:b/>
                <w:sz w:val="18"/>
                <w:szCs w:val="18"/>
              </w:rPr>
            </w:pPr>
            <w:r w:rsidRPr="009A6009">
              <w:rPr>
                <w:rFonts w:asciiTheme="majorHAnsi" w:hAnsiTheme="majorHAnsi" w:cstheme="majorHAnsi"/>
                <w:b/>
                <w:sz w:val="18"/>
                <w:szCs w:val="18"/>
              </w:rPr>
              <w:t>Auditors’ Internal Memorandum Reports</w:t>
            </w:r>
          </w:p>
          <w:p w14:paraId="00000377" w14:textId="5842CF37" w:rsidR="000123ED" w:rsidRPr="009A6009" w:rsidRDefault="000123ED" w:rsidP="000123ED">
            <w:pPr>
              <w:rPr>
                <w:rFonts w:asciiTheme="majorHAnsi" w:hAnsiTheme="majorHAnsi" w:cstheme="majorHAnsi"/>
                <w:sz w:val="18"/>
                <w:szCs w:val="18"/>
              </w:rPr>
            </w:pPr>
            <w:r w:rsidRPr="009A6009">
              <w:rPr>
                <w:rFonts w:asciiTheme="majorHAnsi" w:hAnsiTheme="majorHAnsi" w:cstheme="majorHAnsi"/>
                <w:sz w:val="18"/>
                <w:szCs w:val="18"/>
              </w:rPr>
              <w:t xml:space="preserve">This is a report of an audit of the financial aspects of the institution along with </w:t>
            </w:r>
            <w:r w:rsidRPr="009A6009">
              <w:rPr>
                <w:rFonts w:asciiTheme="majorHAnsi" w:hAnsiTheme="majorHAnsi" w:cstheme="majorHAnsi"/>
                <w:sz w:val="18"/>
                <w:szCs w:val="18"/>
              </w:rPr>
              <w:lastRenderedPageBreak/>
              <w:t>recommendations for improvement in operations.</w:t>
            </w:r>
          </w:p>
          <w:p w14:paraId="00000378" w14:textId="77777777" w:rsidR="000123ED" w:rsidRPr="009A6009" w:rsidRDefault="000123ED" w:rsidP="000123ED">
            <w:pPr>
              <w:rPr>
                <w:rFonts w:asciiTheme="majorHAnsi" w:hAnsiTheme="majorHAnsi" w:cstheme="majorHAnsi"/>
                <w:b/>
                <w:sz w:val="18"/>
                <w:szCs w:val="18"/>
              </w:rPr>
            </w:pPr>
          </w:p>
        </w:tc>
        <w:tc>
          <w:tcPr>
            <w:tcW w:w="2152" w:type="pct"/>
            <w:tcBorders>
              <w:top w:val="single" w:sz="4" w:space="0" w:color="000000"/>
              <w:bottom w:val="single" w:sz="4" w:space="0" w:color="000000"/>
            </w:tcBorders>
            <w:shd w:val="clear" w:color="auto" w:fill="EDF7E1"/>
          </w:tcPr>
          <w:p w14:paraId="00000379" w14:textId="77777777" w:rsidR="000123ED" w:rsidRPr="005A41E6" w:rsidRDefault="000123ED" w:rsidP="00E666F5">
            <w:pPr>
              <w:numPr>
                <w:ilvl w:val="0"/>
                <w:numId w:val="35"/>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lastRenderedPageBreak/>
              <w:t>There are memoranda on file to show that audits have been done for at least the past 3 years</w:t>
            </w:r>
          </w:p>
          <w:p w14:paraId="0000037B" w14:textId="32D1C8A1" w:rsidR="000123ED" w:rsidRPr="005A41E6" w:rsidRDefault="000123ED" w:rsidP="00E666F5">
            <w:pPr>
              <w:numPr>
                <w:ilvl w:val="0"/>
                <w:numId w:val="35"/>
              </w:numPr>
              <w:pBdr>
                <w:top w:val="nil"/>
                <w:left w:val="nil"/>
                <w:bottom w:val="nil"/>
                <w:right w:val="nil"/>
                <w:between w:val="nil"/>
              </w:pBdr>
              <w:spacing w:after="160" w:line="259" w:lineRule="auto"/>
              <w:rPr>
                <w:rFonts w:asciiTheme="majorHAnsi" w:hAnsiTheme="majorHAnsi" w:cstheme="majorHAnsi"/>
                <w:sz w:val="18"/>
                <w:szCs w:val="18"/>
              </w:rPr>
            </w:pPr>
            <w:r w:rsidRPr="005A41E6">
              <w:rPr>
                <w:rFonts w:asciiTheme="majorHAnsi" w:hAnsiTheme="majorHAnsi" w:cstheme="majorHAnsi"/>
                <w:color w:val="000000"/>
                <w:sz w:val="18"/>
                <w:szCs w:val="18"/>
              </w:rPr>
              <w:lastRenderedPageBreak/>
              <w:t>The relevant persons ha</w:t>
            </w:r>
            <w:r>
              <w:rPr>
                <w:rFonts w:asciiTheme="majorHAnsi" w:hAnsiTheme="majorHAnsi" w:cstheme="majorHAnsi"/>
                <w:color w:val="000000"/>
                <w:sz w:val="18"/>
                <w:szCs w:val="18"/>
              </w:rPr>
              <w:t>ve signed receipt of the audit reports presented</w:t>
            </w:r>
            <w:r w:rsidRPr="005A41E6">
              <w:rPr>
                <w:rFonts w:asciiTheme="majorHAnsi" w:hAnsiTheme="majorHAnsi" w:cstheme="majorHAnsi"/>
                <w:color w:val="000000"/>
                <w:sz w:val="18"/>
                <w:szCs w:val="18"/>
              </w:rPr>
              <w:t>.</w:t>
            </w:r>
          </w:p>
        </w:tc>
      </w:tr>
      <w:tr w:rsidR="000123ED" w:rsidRPr="005A41E6" w14:paraId="1C0D23B2" w14:textId="77777777" w:rsidTr="00AD307C">
        <w:trPr>
          <w:trHeight w:val="675"/>
        </w:trPr>
        <w:tc>
          <w:tcPr>
            <w:tcW w:w="1179" w:type="pct"/>
            <w:vMerge/>
            <w:shd w:val="clear" w:color="auto" w:fill="FFFFFF" w:themeFill="background1"/>
          </w:tcPr>
          <w:p w14:paraId="0000039A"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000000"/>
              <w:bottom w:val="single" w:sz="4" w:space="0" w:color="000000"/>
            </w:tcBorders>
            <w:shd w:val="clear" w:color="auto" w:fill="EDF7E1"/>
          </w:tcPr>
          <w:p w14:paraId="0000039B" w14:textId="0E529D79"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Insurance Policies</w:t>
            </w:r>
            <w:r>
              <w:rPr>
                <w:rFonts w:asciiTheme="majorHAnsi" w:hAnsiTheme="majorHAnsi" w:cstheme="majorHAnsi"/>
                <w:b/>
                <w:sz w:val="18"/>
                <w:szCs w:val="18"/>
              </w:rPr>
              <w:t xml:space="preserve"> *</w:t>
            </w:r>
          </w:p>
          <w:p w14:paraId="0000039C" w14:textId="16E85514" w:rsidR="000123ED" w:rsidRPr="00FE3B3C" w:rsidRDefault="000123ED" w:rsidP="000123ED">
            <w:pPr>
              <w:rPr>
                <w:rFonts w:ascii="Calibri Light" w:hAnsi="Calibri Light" w:cs="Calibri Light"/>
                <w:sz w:val="18"/>
                <w:szCs w:val="18"/>
              </w:rPr>
            </w:pPr>
            <w:r w:rsidRPr="00E24CFD">
              <w:rPr>
                <w:rFonts w:ascii="Calibri Light" w:hAnsi="Calibri Light" w:cs="Calibri Light"/>
                <w:color w:val="202124"/>
                <w:sz w:val="18"/>
                <w:shd w:val="clear" w:color="auto" w:fill="E5FFF1"/>
              </w:rPr>
              <w:t xml:space="preserve">The </w:t>
            </w:r>
            <w:r w:rsidRPr="00E24CFD">
              <w:rPr>
                <w:rFonts w:ascii="Calibri Light" w:hAnsi="Calibri Light" w:cs="Calibri Light"/>
                <w:bCs/>
                <w:color w:val="202124"/>
                <w:sz w:val="18"/>
                <w:shd w:val="clear" w:color="auto" w:fill="E5FFF1"/>
              </w:rPr>
              <w:t>insurance policy</w:t>
            </w:r>
            <w:r w:rsidRPr="00E24CFD">
              <w:rPr>
                <w:rFonts w:ascii="Calibri Light" w:hAnsi="Calibri Light" w:cs="Calibri Light"/>
                <w:color w:val="202124"/>
                <w:sz w:val="18"/>
                <w:shd w:val="clear" w:color="auto" w:fill="E5FFF1"/>
              </w:rPr>
              <w:t> is a </w:t>
            </w:r>
            <w:r w:rsidRPr="00E24CFD">
              <w:rPr>
                <w:rFonts w:ascii="Calibri Light" w:hAnsi="Calibri Light" w:cs="Calibri Light"/>
                <w:bCs/>
                <w:color w:val="202124"/>
                <w:sz w:val="18"/>
                <w:shd w:val="clear" w:color="auto" w:fill="E5FFF1"/>
              </w:rPr>
              <w:t>contract</w:t>
            </w:r>
            <w:r w:rsidRPr="00E24CFD">
              <w:rPr>
                <w:rFonts w:ascii="Calibri Light" w:hAnsi="Calibri Light" w:cs="Calibri Light"/>
                <w:color w:val="202124"/>
                <w:sz w:val="18"/>
                <w:shd w:val="clear" w:color="auto" w:fill="E5FFF1"/>
              </w:rPr>
              <w:t> (generally a standard form </w:t>
            </w:r>
            <w:r w:rsidRPr="00E24CFD">
              <w:rPr>
                <w:rFonts w:ascii="Calibri Light" w:hAnsi="Calibri Light" w:cs="Calibri Light"/>
                <w:bCs/>
                <w:color w:val="202124"/>
                <w:sz w:val="18"/>
                <w:shd w:val="clear" w:color="auto" w:fill="E5FFF1"/>
              </w:rPr>
              <w:t>contract</w:t>
            </w:r>
            <w:r w:rsidRPr="00E24CFD">
              <w:rPr>
                <w:rFonts w:ascii="Calibri Light" w:hAnsi="Calibri Light" w:cs="Calibri Light"/>
                <w:color w:val="202124"/>
                <w:sz w:val="18"/>
                <w:shd w:val="clear" w:color="auto" w:fill="E5FFF1"/>
              </w:rPr>
              <w:t>)</w:t>
            </w:r>
            <w:r w:rsidRPr="00FE3B3C">
              <w:rPr>
                <w:rFonts w:ascii="Calibri Light" w:hAnsi="Calibri Light" w:cs="Calibri Light"/>
                <w:color w:val="202124"/>
                <w:sz w:val="18"/>
                <w:shd w:val="clear" w:color="auto" w:fill="FFFFFF"/>
              </w:rPr>
              <w:t xml:space="preserve"> </w:t>
            </w:r>
            <w:r w:rsidRPr="009C1530">
              <w:rPr>
                <w:rFonts w:ascii="Calibri Light" w:hAnsi="Calibri Light" w:cs="Calibri Light"/>
                <w:color w:val="202124"/>
                <w:sz w:val="18"/>
                <w:shd w:val="clear" w:color="auto" w:fill="EDF7E1"/>
              </w:rPr>
              <w:t>between the insurer and the policyholder, which determines the claims which the insurer is legally required to pay.</w:t>
            </w:r>
          </w:p>
        </w:tc>
        <w:tc>
          <w:tcPr>
            <w:tcW w:w="2152" w:type="pct"/>
            <w:tcBorders>
              <w:top w:val="single" w:sz="4" w:space="0" w:color="000000"/>
              <w:bottom w:val="single" w:sz="4" w:space="0" w:color="000000"/>
            </w:tcBorders>
            <w:shd w:val="clear" w:color="auto" w:fill="EDF7E1"/>
          </w:tcPr>
          <w:p w14:paraId="0000039D" w14:textId="4CCF1C1B" w:rsidR="000123ED" w:rsidRPr="005A41E6" w:rsidRDefault="000123ED" w:rsidP="00E666F5">
            <w:pPr>
              <w:numPr>
                <w:ilvl w:val="0"/>
                <w:numId w:val="37"/>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There are insurance policies that are in keeping with the institution</w:t>
            </w:r>
            <w:r w:rsidR="00E24CFD">
              <w:rPr>
                <w:rFonts w:asciiTheme="majorHAnsi" w:hAnsiTheme="majorHAnsi" w:cstheme="majorHAnsi"/>
                <w:color w:val="000000"/>
                <w:sz w:val="18"/>
                <w:szCs w:val="18"/>
              </w:rPr>
              <w:t>’</w:t>
            </w:r>
            <w:r w:rsidRPr="005A41E6">
              <w:rPr>
                <w:rFonts w:asciiTheme="majorHAnsi" w:hAnsiTheme="majorHAnsi" w:cstheme="majorHAnsi"/>
                <w:color w:val="000000"/>
                <w:sz w:val="18"/>
                <w:szCs w:val="18"/>
              </w:rPr>
              <w:t>s mandate</w:t>
            </w:r>
            <w:r>
              <w:rPr>
                <w:rFonts w:asciiTheme="majorHAnsi" w:hAnsiTheme="majorHAnsi" w:cstheme="majorHAnsi"/>
                <w:color w:val="000000"/>
                <w:sz w:val="18"/>
                <w:szCs w:val="18"/>
              </w:rPr>
              <w:t xml:space="preserve"> (such as health, liability, property).</w:t>
            </w:r>
          </w:p>
          <w:p w14:paraId="0000039E" w14:textId="42BC690E" w:rsidR="000123ED" w:rsidRPr="005A41E6" w:rsidRDefault="000123ED" w:rsidP="00E666F5">
            <w:pPr>
              <w:numPr>
                <w:ilvl w:val="0"/>
                <w:numId w:val="37"/>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The policies offer coverage for professional li</w:t>
            </w:r>
            <w:r>
              <w:rPr>
                <w:rFonts w:asciiTheme="majorHAnsi" w:hAnsiTheme="majorHAnsi" w:cstheme="majorHAnsi"/>
                <w:color w:val="000000"/>
                <w:sz w:val="18"/>
                <w:szCs w:val="18"/>
              </w:rPr>
              <w:t>ability as it relates to staff and students.</w:t>
            </w:r>
          </w:p>
          <w:p w14:paraId="0000039F" w14:textId="44D8916B" w:rsidR="000123ED" w:rsidRPr="005A41E6" w:rsidRDefault="000123ED" w:rsidP="00E666F5">
            <w:pPr>
              <w:numPr>
                <w:ilvl w:val="0"/>
                <w:numId w:val="37"/>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The policies cover the proper</w:t>
            </w:r>
            <w:r>
              <w:rPr>
                <w:rFonts w:asciiTheme="majorHAnsi" w:hAnsiTheme="majorHAnsi" w:cstheme="majorHAnsi"/>
                <w:color w:val="000000"/>
                <w:sz w:val="18"/>
                <w:szCs w:val="18"/>
              </w:rPr>
              <w:t>ty as well as the machinery.</w:t>
            </w:r>
          </w:p>
          <w:p w14:paraId="7BECF426" w14:textId="77777777" w:rsidR="000123ED" w:rsidRPr="00E27019" w:rsidRDefault="000123ED" w:rsidP="00E666F5">
            <w:pPr>
              <w:numPr>
                <w:ilvl w:val="0"/>
                <w:numId w:val="37"/>
              </w:numPr>
              <w:pBdr>
                <w:top w:val="nil"/>
                <w:left w:val="nil"/>
                <w:bottom w:val="nil"/>
                <w:right w:val="nil"/>
                <w:between w:val="nil"/>
              </w:pBdr>
              <w:spacing w:after="160" w:line="259" w:lineRule="auto"/>
              <w:rPr>
                <w:rFonts w:asciiTheme="majorHAnsi" w:hAnsiTheme="majorHAnsi" w:cstheme="majorHAnsi"/>
                <w:sz w:val="18"/>
                <w:szCs w:val="18"/>
              </w:rPr>
            </w:pPr>
            <w:r w:rsidRPr="005A41E6">
              <w:rPr>
                <w:rFonts w:asciiTheme="majorHAnsi" w:hAnsiTheme="majorHAnsi" w:cstheme="majorHAnsi"/>
                <w:color w:val="000000"/>
                <w:sz w:val="18"/>
                <w:szCs w:val="18"/>
              </w:rPr>
              <w:t xml:space="preserve">The policy offers coverage for management liabilities as well as for </w:t>
            </w:r>
            <w:r>
              <w:rPr>
                <w:rFonts w:asciiTheme="majorHAnsi" w:hAnsiTheme="majorHAnsi" w:cstheme="majorHAnsi"/>
                <w:color w:val="000000"/>
                <w:sz w:val="18"/>
                <w:szCs w:val="18"/>
              </w:rPr>
              <w:t>short-term staff and visitors.</w:t>
            </w:r>
          </w:p>
          <w:p w14:paraId="000003A0" w14:textId="5508837E" w:rsidR="000123ED" w:rsidRPr="005A41E6" w:rsidRDefault="000123ED" w:rsidP="00E666F5">
            <w:pPr>
              <w:numPr>
                <w:ilvl w:val="0"/>
                <w:numId w:val="37"/>
              </w:numPr>
              <w:rPr>
                <w:rFonts w:asciiTheme="majorHAnsi" w:hAnsiTheme="majorHAnsi" w:cstheme="majorHAnsi"/>
                <w:sz w:val="18"/>
                <w:szCs w:val="18"/>
              </w:rPr>
            </w:pPr>
            <w:r w:rsidRPr="005A41E6">
              <w:rPr>
                <w:rFonts w:asciiTheme="majorHAnsi" w:hAnsiTheme="majorHAnsi" w:cstheme="majorHAnsi"/>
                <w:sz w:val="18"/>
                <w:szCs w:val="18"/>
              </w:rPr>
              <w:t xml:space="preserve">There </w:t>
            </w:r>
            <w:r>
              <w:rPr>
                <w:rFonts w:asciiTheme="majorHAnsi" w:hAnsiTheme="majorHAnsi" w:cstheme="majorHAnsi"/>
                <w:sz w:val="18"/>
                <w:szCs w:val="18"/>
              </w:rPr>
              <w:t>is</w:t>
            </w:r>
            <w:r w:rsidRPr="005A41E6">
              <w:rPr>
                <w:rFonts w:asciiTheme="majorHAnsi" w:hAnsiTheme="majorHAnsi" w:cstheme="majorHAnsi"/>
                <w:sz w:val="18"/>
                <w:szCs w:val="18"/>
              </w:rPr>
              <w:t xml:space="preserve"> </w:t>
            </w:r>
            <w:r>
              <w:rPr>
                <w:rFonts w:asciiTheme="majorHAnsi" w:hAnsiTheme="majorHAnsi" w:cstheme="majorHAnsi"/>
                <w:sz w:val="18"/>
                <w:szCs w:val="18"/>
              </w:rPr>
              <w:t>i</w:t>
            </w:r>
            <w:r w:rsidRPr="005A41E6">
              <w:rPr>
                <w:rFonts w:asciiTheme="majorHAnsi" w:hAnsiTheme="majorHAnsi" w:cstheme="majorHAnsi"/>
                <w:sz w:val="18"/>
                <w:szCs w:val="18"/>
              </w:rPr>
              <w:t>nsurance for the buildings and property of the institution</w:t>
            </w:r>
            <w:r>
              <w:rPr>
                <w:rFonts w:asciiTheme="majorHAnsi" w:hAnsiTheme="majorHAnsi" w:cstheme="majorHAnsi"/>
                <w:sz w:val="18"/>
                <w:szCs w:val="18"/>
              </w:rPr>
              <w:t>.</w:t>
            </w:r>
          </w:p>
        </w:tc>
      </w:tr>
      <w:tr w:rsidR="000123ED" w:rsidRPr="005A41E6" w14:paraId="3F1F1BF0" w14:textId="77777777" w:rsidTr="00AD307C">
        <w:trPr>
          <w:trHeight w:val="933"/>
        </w:trPr>
        <w:tc>
          <w:tcPr>
            <w:tcW w:w="1179" w:type="pct"/>
            <w:vMerge/>
            <w:shd w:val="clear" w:color="auto" w:fill="FFFFFF" w:themeFill="background1"/>
          </w:tcPr>
          <w:p w14:paraId="000003C0"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000000"/>
              <w:bottom w:val="single" w:sz="4" w:space="0" w:color="000000"/>
            </w:tcBorders>
            <w:shd w:val="clear" w:color="auto" w:fill="EDF7E1"/>
          </w:tcPr>
          <w:p w14:paraId="000003C1" w14:textId="594546E2" w:rsidR="000123ED" w:rsidRPr="009C1530" w:rsidRDefault="000123ED" w:rsidP="000123ED">
            <w:pPr>
              <w:shd w:val="clear" w:color="auto" w:fill="EDF7E1"/>
              <w:rPr>
                <w:rFonts w:asciiTheme="majorHAnsi" w:hAnsiTheme="majorHAnsi" w:cstheme="majorHAnsi"/>
                <w:b/>
                <w:sz w:val="18"/>
                <w:szCs w:val="18"/>
              </w:rPr>
            </w:pPr>
            <w:r w:rsidRPr="009C1530">
              <w:rPr>
                <w:rFonts w:asciiTheme="majorHAnsi" w:hAnsiTheme="majorHAnsi" w:cstheme="majorHAnsi"/>
                <w:b/>
                <w:sz w:val="18"/>
                <w:szCs w:val="18"/>
              </w:rPr>
              <w:t xml:space="preserve">Business Continuity Plan and Tuition </w:t>
            </w:r>
            <w:r w:rsidRPr="009C1530">
              <w:rPr>
                <w:rFonts w:asciiTheme="majorHAnsi" w:hAnsiTheme="majorHAnsi" w:cstheme="majorHAnsi"/>
                <w:b/>
                <w:sz w:val="18"/>
                <w:szCs w:val="18"/>
                <w:shd w:val="clear" w:color="auto" w:fill="EDF7E1"/>
              </w:rPr>
              <w:t>Safeguards</w:t>
            </w:r>
            <w:r w:rsidRPr="009C1530">
              <w:rPr>
                <w:rFonts w:asciiTheme="majorHAnsi" w:hAnsiTheme="majorHAnsi" w:cstheme="majorHAnsi"/>
                <w:b/>
                <w:sz w:val="18"/>
                <w:szCs w:val="18"/>
              </w:rPr>
              <w:t xml:space="preserve"> </w:t>
            </w:r>
            <w:r w:rsidRPr="009C1530">
              <w:rPr>
                <w:rFonts w:asciiTheme="majorHAnsi" w:hAnsiTheme="majorHAnsi" w:cstheme="majorHAnsi"/>
                <w:b/>
                <w:sz w:val="18"/>
                <w:szCs w:val="18"/>
                <w:shd w:val="clear" w:color="auto" w:fill="EDF7E1"/>
              </w:rPr>
              <w:t>*</w:t>
            </w:r>
          </w:p>
          <w:p w14:paraId="000003C2" w14:textId="77777777" w:rsidR="000123ED" w:rsidRPr="009C1530" w:rsidRDefault="000123ED" w:rsidP="000123ED">
            <w:pPr>
              <w:pStyle w:val="Heading5"/>
              <w:shd w:val="clear" w:color="auto" w:fill="EDF7E1"/>
              <w:spacing w:before="0" w:after="0"/>
              <w:outlineLvl w:val="4"/>
              <w:rPr>
                <w:rFonts w:asciiTheme="majorHAnsi" w:hAnsiTheme="majorHAnsi" w:cstheme="majorHAnsi"/>
                <w:b w:val="0"/>
                <w:color w:val="000000"/>
                <w:sz w:val="18"/>
                <w:szCs w:val="18"/>
              </w:rPr>
            </w:pPr>
            <w:r w:rsidRPr="009C1530">
              <w:rPr>
                <w:rFonts w:asciiTheme="majorHAnsi" w:hAnsiTheme="majorHAnsi" w:cstheme="majorHAnsi"/>
                <w:b w:val="0"/>
                <w:color w:val="000000"/>
                <w:sz w:val="18"/>
                <w:szCs w:val="18"/>
              </w:rPr>
              <w:t>A </w:t>
            </w:r>
            <w:hyperlink r:id="rId17">
              <w:r w:rsidRPr="009C1530">
                <w:rPr>
                  <w:rFonts w:asciiTheme="majorHAnsi" w:hAnsiTheme="majorHAnsi" w:cstheme="majorHAnsi"/>
                  <w:b w:val="0"/>
                  <w:color w:val="000000"/>
                  <w:sz w:val="18"/>
                  <w:szCs w:val="18"/>
                </w:rPr>
                <w:t>Business Continuity</w:t>
              </w:r>
            </w:hyperlink>
            <w:r w:rsidRPr="009C1530">
              <w:rPr>
                <w:rFonts w:asciiTheme="majorHAnsi" w:hAnsiTheme="majorHAnsi" w:cstheme="majorHAnsi"/>
                <w:b w:val="0"/>
                <w:color w:val="000000"/>
                <w:sz w:val="18"/>
                <w:szCs w:val="18"/>
              </w:rPr>
              <w:t> Plan outlines how a business will continue operating during an unplanned disruption in service.</w:t>
            </w:r>
          </w:p>
          <w:p w14:paraId="15E8865E" w14:textId="77777777" w:rsidR="000123ED" w:rsidRPr="009C1530" w:rsidRDefault="000123ED" w:rsidP="000123ED">
            <w:pPr>
              <w:rPr>
                <w:rFonts w:asciiTheme="majorHAnsi" w:hAnsiTheme="majorHAnsi" w:cstheme="majorHAnsi"/>
                <w:sz w:val="18"/>
                <w:szCs w:val="18"/>
              </w:rPr>
            </w:pPr>
          </w:p>
          <w:p w14:paraId="000003C3" w14:textId="4097AD84" w:rsidR="000123ED" w:rsidRPr="009C1530" w:rsidRDefault="000123ED" w:rsidP="000123ED">
            <w:pPr>
              <w:rPr>
                <w:rFonts w:asciiTheme="majorHAnsi" w:hAnsiTheme="majorHAnsi" w:cstheme="majorHAnsi"/>
                <w:sz w:val="18"/>
                <w:szCs w:val="18"/>
              </w:rPr>
            </w:pPr>
            <w:r w:rsidRPr="009C1530">
              <w:rPr>
                <w:rFonts w:asciiTheme="majorHAnsi" w:hAnsiTheme="majorHAnsi" w:cstheme="majorHAnsi"/>
                <w:sz w:val="18"/>
                <w:szCs w:val="18"/>
              </w:rPr>
              <w:t>(This may be contained in the Financial Policy. If so score as a discrete area)</w:t>
            </w:r>
          </w:p>
          <w:p w14:paraId="77E49601" w14:textId="77777777" w:rsidR="000123ED" w:rsidRDefault="000123ED" w:rsidP="000123ED">
            <w:pPr>
              <w:rPr>
                <w:rFonts w:asciiTheme="majorHAnsi" w:hAnsiTheme="majorHAnsi" w:cstheme="majorHAnsi"/>
                <w:b/>
                <w:sz w:val="18"/>
                <w:szCs w:val="18"/>
              </w:rPr>
            </w:pPr>
          </w:p>
          <w:p w14:paraId="330CD1AE" w14:textId="77777777" w:rsidR="000123ED" w:rsidRDefault="000123ED" w:rsidP="000123ED">
            <w:pPr>
              <w:rPr>
                <w:rFonts w:asciiTheme="majorHAnsi" w:hAnsiTheme="majorHAnsi" w:cstheme="majorHAnsi"/>
                <w:b/>
                <w:sz w:val="18"/>
                <w:szCs w:val="18"/>
              </w:rPr>
            </w:pPr>
          </w:p>
          <w:p w14:paraId="394DDB70" w14:textId="77777777" w:rsidR="000123ED" w:rsidRDefault="000123ED" w:rsidP="000123ED">
            <w:pPr>
              <w:rPr>
                <w:rFonts w:asciiTheme="majorHAnsi" w:hAnsiTheme="majorHAnsi" w:cstheme="majorHAnsi"/>
                <w:b/>
                <w:sz w:val="18"/>
                <w:szCs w:val="18"/>
              </w:rPr>
            </w:pPr>
          </w:p>
          <w:p w14:paraId="000003C4" w14:textId="0DD4D722" w:rsidR="000123ED" w:rsidRPr="009C1530" w:rsidRDefault="000123ED" w:rsidP="000123ED">
            <w:pPr>
              <w:ind w:firstLine="720"/>
              <w:rPr>
                <w:rFonts w:asciiTheme="majorHAnsi" w:hAnsiTheme="majorHAnsi" w:cstheme="majorHAnsi"/>
                <w:sz w:val="18"/>
                <w:szCs w:val="18"/>
              </w:rPr>
            </w:pPr>
          </w:p>
        </w:tc>
        <w:tc>
          <w:tcPr>
            <w:tcW w:w="2152" w:type="pct"/>
            <w:tcBorders>
              <w:top w:val="single" w:sz="4" w:space="0" w:color="000000"/>
              <w:bottom w:val="single" w:sz="4" w:space="0" w:color="000000"/>
            </w:tcBorders>
            <w:shd w:val="clear" w:color="auto" w:fill="EDF7E1"/>
          </w:tcPr>
          <w:p w14:paraId="000003C5" w14:textId="3A883205" w:rsidR="000123ED" w:rsidRPr="005A41E6"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lastRenderedPageBreak/>
              <w:t>The plan has a contingency for every possible aspect of the institution that may be affected</w:t>
            </w:r>
            <w:r>
              <w:rPr>
                <w:rFonts w:asciiTheme="majorHAnsi" w:hAnsiTheme="majorHAnsi" w:cstheme="majorHAnsi"/>
                <w:color w:val="000000"/>
                <w:sz w:val="18"/>
                <w:szCs w:val="18"/>
              </w:rPr>
              <w:t xml:space="preserve"> by an unplanned disruption of service (such as a Pandemic or Act of God, break-ins or arson).</w:t>
            </w:r>
          </w:p>
          <w:p w14:paraId="000003C6" w14:textId="3BDAC079" w:rsidR="000123ED" w:rsidRPr="005A41E6"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The plan has named persons who are to act in the event of an emergency</w:t>
            </w:r>
            <w:r>
              <w:rPr>
                <w:rFonts w:asciiTheme="majorHAnsi" w:hAnsiTheme="majorHAnsi" w:cstheme="majorHAnsi"/>
                <w:color w:val="000000"/>
                <w:sz w:val="18"/>
                <w:szCs w:val="18"/>
              </w:rPr>
              <w:t>.</w:t>
            </w:r>
          </w:p>
          <w:p w14:paraId="000003C7" w14:textId="11C1DEFC" w:rsidR="000123ED" w:rsidRPr="005A41E6"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 xml:space="preserve">There are plans in place to provide support for students </w:t>
            </w:r>
            <w:r w:rsidRPr="005A41E6">
              <w:rPr>
                <w:rFonts w:asciiTheme="majorHAnsi" w:hAnsiTheme="majorHAnsi" w:cstheme="majorHAnsi"/>
                <w:color w:val="000000"/>
                <w:sz w:val="18"/>
                <w:szCs w:val="18"/>
              </w:rPr>
              <w:lastRenderedPageBreak/>
              <w:t>who may be affected by unforeseen circumstances</w:t>
            </w:r>
            <w:r>
              <w:rPr>
                <w:rFonts w:asciiTheme="majorHAnsi" w:hAnsiTheme="majorHAnsi" w:cstheme="majorHAnsi"/>
                <w:color w:val="000000"/>
                <w:sz w:val="18"/>
                <w:szCs w:val="18"/>
              </w:rPr>
              <w:t xml:space="preserve"> that adversely affect the completion of their programmes.</w:t>
            </w:r>
          </w:p>
          <w:p w14:paraId="000003C8" w14:textId="77777777" w:rsidR="000123ED" w:rsidRPr="005A41E6" w:rsidRDefault="000123ED" w:rsidP="00E666F5">
            <w:pPr>
              <w:numPr>
                <w:ilvl w:val="0"/>
                <w:numId w:val="39"/>
              </w:numPr>
              <w:pBdr>
                <w:top w:val="nil"/>
                <w:left w:val="nil"/>
                <w:bottom w:val="nil"/>
                <w:right w:val="nil"/>
                <w:between w:val="nil"/>
              </w:pBdr>
              <w:spacing w:after="160" w:line="259" w:lineRule="auto"/>
              <w:rPr>
                <w:rFonts w:asciiTheme="majorHAnsi" w:hAnsiTheme="majorHAnsi" w:cstheme="majorHAnsi"/>
                <w:sz w:val="18"/>
                <w:szCs w:val="18"/>
              </w:rPr>
            </w:pPr>
            <w:r w:rsidRPr="005A41E6">
              <w:rPr>
                <w:rFonts w:asciiTheme="majorHAnsi" w:hAnsiTheme="majorHAnsi" w:cstheme="majorHAnsi"/>
                <w:color w:val="000000"/>
                <w:sz w:val="18"/>
                <w:szCs w:val="18"/>
              </w:rPr>
              <w:t>The institution has a tuition refund/transfer of fees policy.</w:t>
            </w:r>
          </w:p>
        </w:tc>
      </w:tr>
      <w:tr w:rsidR="000123ED" w:rsidRPr="005A41E6" w14:paraId="277F897A" w14:textId="77777777" w:rsidTr="00AD307C">
        <w:trPr>
          <w:trHeight w:val="933"/>
        </w:trPr>
        <w:tc>
          <w:tcPr>
            <w:tcW w:w="1179" w:type="pct"/>
            <w:vMerge/>
            <w:shd w:val="clear" w:color="auto" w:fill="FFFFFF" w:themeFill="background1"/>
          </w:tcPr>
          <w:p w14:paraId="000003EB"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vMerge w:val="restart"/>
            <w:tcBorders>
              <w:top w:val="single" w:sz="4" w:space="0" w:color="000000"/>
            </w:tcBorders>
            <w:shd w:val="clear" w:color="auto" w:fill="EDF7E1"/>
          </w:tcPr>
          <w:p w14:paraId="000003EC" w14:textId="263DE9E0" w:rsidR="000123ED" w:rsidRDefault="000123ED" w:rsidP="000123ED">
            <w:pPr>
              <w:rPr>
                <w:rFonts w:asciiTheme="majorHAnsi" w:hAnsiTheme="majorHAnsi" w:cstheme="majorHAnsi"/>
                <w:b/>
                <w:sz w:val="18"/>
                <w:szCs w:val="18"/>
              </w:rPr>
            </w:pPr>
            <w:r w:rsidRPr="004F0451">
              <w:rPr>
                <w:rFonts w:asciiTheme="majorHAnsi" w:hAnsiTheme="majorHAnsi" w:cstheme="majorHAnsi"/>
                <w:b/>
                <w:sz w:val="18"/>
                <w:szCs w:val="18"/>
              </w:rPr>
              <w:t>Documented Operational Financial Procedures</w:t>
            </w:r>
            <w:r>
              <w:rPr>
                <w:rFonts w:asciiTheme="majorHAnsi" w:hAnsiTheme="majorHAnsi" w:cstheme="majorHAnsi"/>
                <w:b/>
                <w:sz w:val="18"/>
                <w:szCs w:val="18"/>
              </w:rPr>
              <w:t xml:space="preserve"> / Financial Manual*</w:t>
            </w:r>
          </w:p>
          <w:p w14:paraId="6F25A754" w14:textId="77777777" w:rsidR="000123ED" w:rsidRDefault="000123ED" w:rsidP="000123ED">
            <w:pPr>
              <w:pStyle w:val="Heading5"/>
              <w:shd w:val="clear" w:color="auto" w:fill="EDF7E1"/>
              <w:spacing w:before="0" w:after="0"/>
              <w:outlineLvl w:val="4"/>
              <w:rPr>
                <w:rFonts w:asciiTheme="majorHAnsi" w:hAnsiTheme="majorHAnsi" w:cstheme="majorHAnsi"/>
                <w:b w:val="0"/>
                <w:color w:val="000000"/>
                <w:sz w:val="18"/>
                <w:szCs w:val="18"/>
              </w:rPr>
            </w:pPr>
            <w:r w:rsidRPr="00445E00">
              <w:rPr>
                <w:rFonts w:asciiTheme="majorHAnsi" w:hAnsiTheme="majorHAnsi" w:cstheme="majorHAnsi"/>
                <w:b w:val="0"/>
                <w:color w:val="000000"/>
                <w:sz w:val="18"/>
                <w:szCs w:val="18"/>
              </w:rPr>
              <w:t>The </w:t>
            </w:r>
            <w:r>
              <w:rPr>
                <w:rFonts w:asciiTheme="majorHAnsi" w:hAnsiTheme="majorHAnsi" w:cstheme="majorHAnsi"/>
                <w:b w:val="0"/>
                <w:color w:val="000000"/>
                <w:sz w:val="18"/>
                <w:szCs w:val="18"/>
              </w:rPr>
              <w:t>financial</w:t>
            </w:r>
            <w:r w:rsidRPr="00445E00">
              <w:rPr>
                <w:rFonts w:asciiTheme="majorHAnsi" w:hAnsiTheme="majorHAnsi" w:cstheme="majorHAnsi"/>
                <w:b w:val="0"/>
                <w:color w:val="000000"/>
                <w:sz w:val="18"/>
                <w:szCs w:val="18"/>
              </w:rPr>
              <w:t xml:space="preserve"> manual describes an organisation's financial </w:t>
            </w:r>
          </w:p>
          <w:p w14:paraId="0827D5A4" w14:textId="5DADC9DA" w:rsidR="000123ED" w:rsidRPr="00445E00" w:rsidRDefault="000123ED" w:rsidP="000123ED">
            <w:pPr>
              <w:pStyle w:val="Heading5"/>
              <w:shd w:val="clear" w:color="auto" w:fill="EDF7E1"/>
              <w:spacing w:before="0" w:after="0"/>
              <w:outlineLvl w:val="4"/>
              <w:rPr>
                <w:rFonts w:asciiTheme="majorHAnsi" w:hAnsiTheme="majorHAnsi" w:cstheme="majorHAnsi"/>
                <w:b w:val="0"/>
                <w:color w:val="000000"/>
                <w:sz w:val="18"/>
                <w:szCs w:val="18"/>
              </w:rPr>
            </w:pPr>
            <w:r w:rsidRPr="00445E00">
              <w:rPr>
                <w:rFonts w:asciiTheme="majorHAnsi" w:hAnsiTheme="majorHAnsi" w:cstheme="majorHAnsi"/>
                <w:b w:val="0"/>
                <w:color w:val="000000"/>
                <w:sz w:val="18"/>
                <w:szCs w:val="18"/>
              </w:rPr>
              <w:t>systems and procedures. Its purpose is to help programme and finance staff understand their responsibilities for financial management, and how finance systems and procedures fit together.</w:t>
            </w:r>
          </w:p>
          <w:p w14:paraId="09F0B300" w14:textId="77777777" w:rsidR="000123ED" w:rsidRPr="00F62271" w:rsidRDefault="000123ED" w:rsidP="000123ED">
            <w:pPr>
              <w:rPr>
                <w:rFonts w:asciiTheme="majorHAnsi" w:hAnsiTheme="majorHAnsi" w:cstheme="majorHAnsi"/>
                <w:i/>
                <w:sz w:val="18"/>
                <w:szCs w:val="18"/>
              </w:rPr>
            </w:pPr>
          </w:p>
          <w:p w14:paraId="151471E5" w14:textId="77777777" w:rsidR="000123ED" w:rsidRPr="00F62271" w:rsidRDefault="000123ED" w:rsidP="000123ED">
            <w:pPr>
              <w:rPr>
                <w:rFonts w:asciiTheme="majorHAnsi" w:hAnsiTheme="majorHAnsi" w:cstheme="majorHAnsi"/>
                <w:i/>
                <w:sz w:val="18"/>
                <w:szCs w:val="18"/>
              </w:rPr>
            </w:pPr>
          </w:p>
          <w:p w14:paraId="2E3DD52D" w14:textId="77777777" w:rsidR="000123ED" w:rsidRPr="00F62271" w:rsidRDefault="000123ED" w:rsidP="000123ED">
            <w:pPr>
              <w:rPr>
                <w:rFonts w:asciiTheme="majorHAnsi" w:hAnsiTheme="majorHAnsi" w:cstheme="majorHAnsi"/>
                <w:i/>
                <w:sz w:val="18"/>
                <w:szCs w:val="18"/>
              </w:rPr>
            </w:pPr>
          </w:p>
          <w:p w14:paraId="32713506" w14:textId="77777777" w:rsidR="000123ED" w:rsidRPr="00F62271" w:rsidRDefault="000123ED" w:rsidP="000123ED">
            <w:pPr>
              <w:rPr>
                <w:rFonts w:asciiTheme="majorHAnsi" w:hAnsiTheme="majorHAnsi" w:cstheme="majorHAnsi"/>
                <w:i/>
                <w:sz w:val="18"/>
                <w:szCs w:val="18"/>
              </w:rPr>
            </w:pPr>
          </w:p>
          <w:p w14:paraId="6F61F1CD" w14:textId="77777777" w:rsidR="000123ED" w:rsidRPr="00F62271" w:rsidRDefault="000123ED" w:rsidP="000123ED">
            <w:pPr>
              <w:rPr>
                <w:rFonts w:asciiTheme="majorHAnsi" w:hAnsiTheme="majorHAnsi" w:cstheme="majorHAnsi"/>
                <w:i/>
                <w:sz w:val="18"/>
                <w:szCs w:val="18"/>
              </w:rPr>
            </w:pPr>
          </w:p>
          <w:p w14:paraId="1070C994" w14:textId="77777777" w:rsidR="000123ED" w:rsidRPr="00F62271" w:rsidRDefault="000123ED" w:rsidP="000123ED">
            <w:pPr>
              <w:rPr>
                <w:rFonts w:asciiTheme="majorHAnsi" w:hAnsiTheme="majorHAnsi" w:cstheme="majorHAnsi"/>
                <w:i/>
                <w:sz w:val="18"/>
                <w:szCs w:val="18"/>
              </w:rPr>
            </w:pPr>
          </w:p>
          <w:p w14:paraId="723899EC" w14:textId="77777777" w:rsidR="000123ED" w:rsidRPr="00F62271" w:rsidRDefault="000123ED" w:rsidP="000123ED">
            <w:pPr>
              <w:rPr>
                <w:rFonts w:asciiTheme="majorHAnsi" w:hAnsiTheme="majorHAnsi" w:cstheme="majorHAnsi"/>
                <w:i/>
                <w:sz w:val="18"/>
                <w:szCs w:val="18"/>
              </w:rPr>
            </w:pPr>
          </w:p>
          <w:p w14:paraId="0F31BEB1" w14:textId="77777777" w:rsidR="000123ED" w:rsidRPr="00F62271" w:rsidRDefault="000123ED" w:rsidP="000123ED">
            <w:pPr>
              <w:rPr>
                <w:rFonts w:asciiTheme="majorHAnsi" w:hAnsiTheme="majorHAnsi" w:cstheme="majorHAnsi"/>
                <w:i/>
                <w:sz w:val="18"/>
                <w:szCs w:val="18"/>
              </w:rPr>
            </w:pPr>
          </w:p>
          <w:p w14:paraId="23D650AA" w14:textId="77777777" w:rsidR="000123ED" w:rsidRPr="00F62271" w:rsidRDefault="000123ED" w:rsidP="00E666F5">
            <w:pPr>
              <w:pStyle w:val="ListParagraph"/>
              <w:numPr>
                <w:ilvl w:val="0"/>
                <w:numId w:val="49"/>
              </w:numPr>
              <w:rPr>
                <w:rFonts w:asciiTheme="majorHAnsi" w:hAnsiTheme="majorHAnsi" w:cstheme="majorHAnsi"/>
                <w:i/>
                <w:sz w:val="18"/>
                <w:szCs w:val="18"/>
              </w:rPr>
            </w:pPr>
            <w:r w:rsidRPr="00F62271">
              <w:rPr>
                <w:rFonts w:asciiTheme="majorHAnsi" w:hAnsiTheme="majorHAnsi" w:cstheme="majorHAnsi"/>
                <w:i/>
                <w:sz w:val="18"/>
                <w:szCs w:val="18"/>
              </w:rPr>
              <w:t>Payment Procedures</w:t>
            </w:r>
          </w:p>
          <w:p w14:paraId="729F504C" w14:textId="77777777" w:rsidR="000123ED" w:rsidRDefault="000123ED" w:rsidP="000123ED">
            <w:pPr>
              <w:rPr>
                <w:rFonts w:asciiTheme="majorHAnsi" w:hAnsiTheme="majorHAnsi" w:cstheme="majorHAnsi"/>
                <w:i/>
                <w:sz w:val="18"/>
                <w:szCs w:val="18"/>
              </w:rPr>
            </w:pPr>
          </w:p>
          <w:p w14:paraId="11B84524" w14:textId="77777777" w:rsidR="000123ED" w:rsidRDefault="000123ED" w:rsidP="000123ED">
            <w:pPr>
              <w:rPr>
                <w:rFonts w:asciiTheme="majorHAnsi" w:hAnsiTheme="majorHAnsi" w:cstheme="majorHAnsi"/>
                <w:i/>
                <w:sz w:val="18"/>
                <w:szCs w:val="18"/>
              </w:rPr>
            </w:pPr>
          </w:p>
          <w:p w14:paraId="7B9410E9" w14:textId="77777777" w:rsidR="000123ED" w:rsidRDefault="000123ED" w:rsidP="000123ED">
            <w:pPr>
              <w:rPr>
                <w:rFonts w:asciiTheme="majorHAnsi" w:hAnsiTheme="majorHAnsi" w:cstheme="majorHAnsi"/>
                <w:i/>
                <w:sz w:val="18"/>
                <w:szCs w:val="18"/>
              </w:rPr>
            </w:pPr>
          </w:p>
          <w:p w14:paraId="4D2CC293" w14:textId="77777777" w:rsidR="000123ED" w:rsidRDefault="000123ED" w:rsidP="000123ED">
            <w:pPr>
              <w:rPr>
                <w:rFonts w:asciiTheme="majorHAnsi" w:hAnsiTheme="majorHAnsi" w:cstheme="majorHAnsi"/>
                <w:i/>
                <w:sz w:val="18"/>
                <w:szCs w:val="18"/>
              </w:rPr>
            </w:pPr>
          </w:p>
          <w:p w14:paraId="78DDC914" w14:textId="02EAECB1" w:rsidR="000123ED" w:rsidRDefault="000123ED" w:rsidP="000123ED">
            <w:pPr>
              <w:rPr>
                <w:rFonts w:asciiTheme="majorHAnsi" w:hAnsiTheme="majorHAnsi" w:cstheme="majorHAnsi"/>
                <w:i/>
                <w:sz w:val="18"/>
                <w:szCs w:val="18"/>
              </w:rPr>
            </w:pPr>
          </w:p>
          <w:p w14:paraId="000003ED" w14:textId="65CCCC5C" w:rsidR="000123ED" w:rsidRPr="00445E00" w:rsidRDefault="000123ED" w:rsidP="00E666F5">
            <w:pPr>
              <w:pStyle w:val="ListParagraph"/>
              <w:numPr>
                <w:ilvl w:val="0"/>
                <w:numId w:val="49"/>
              </w:numPr>
              <w:rPr>
                <w:rFonts w:asciiTheme="majorHAnsi" w:hAnsiTheme="majorHAnsi" w:cstheme="majorHAnsi"/>
                <w:i/>
                <w:sz w:val="18"/>
                <w:szCs w:val="18"/>
              </w:rPr>
            </w:pPr>
            <w:r w:rsidRPr="00445E00">
              <w:rPr>
                <w:rFonts w:asciiTheme="majorHAnsi" w:hAnsiTheme="majorHAnsi" w:cstheme="majorHAnsi"/>
                <w:i/>
                <w:sz w:val="18"/>
                <w:szCs w:val="18"/>
              </w:rPr>
              <w:t>Filing of Documents</w:t>
            </w:r>
          </w:p>
        </w:tc>
        <w:tc>
          <w:tcPr>
            <w:tcW w:w="2152" w:type="pct"/>
            <w:tcBorders>
              <w:top w:val="single" w:sz="4" w:space="0" w:color="000000"/>
              <w:bottom w:val="single" w:sz="4" w:space="0" w:color="000000"/>
            </w:tcBorders>
            <w:shd w:val="clear" w:color="auto" w:fill="EDF7E1"/>
          </w:tcPr>
          <w:p w14:paraId="48C4D831" w14:textId="77777777" w:rsidR="000123ED" w:rsidRDefault="000123ED" w:rsidP="000123ED">
            <w:p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lastRenderedPageBreak/>
              <w:t>The manual includes:</w:t>
            </w:r>
          </w:p>
          <w:p w14:paraId="000003EE" w14:textId="3EE51879" w:rsidR="000123ED" w:rsidRPr="00F62271" w:rsidRDefault="000123ED" w:rsidP="00E666F5">
            <w:pPr>
              <w:numPr>
                <w:ilvl w:val="0"/>
                <w:numId w:val="39"/>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Pr>
                <w:rFonts w:asciiTheme="majorHAnsi" w:hAnsiTheme="majorHAnsi" w:cstheme="majorHAnsi"/>
                <w:sz w:val="18"/>
                <w:szCs w:val="18"/>
              </w:rPr>
              <w:t xml:space="preserve"> Procedures for the r</w:t>
            </w:r>
            <w:r w:rsidRPr="00F62271">
              <w:rPr>
                <w:rFonts w:asciiTheme="majorHAnsi" w:hAnsiTheme="majorHAnsi" w:cstheme="majorHAnsi"/>
                <w:sz w:val="18"/>
                <w:szCs w:val="18"/>
              </w:rPr>
              <w:t>eceipting of Funds daily</w:t>
            </w:r>
            <w:r>
              <w:rPr>
                <w:rFonts w:asciiTheme="majorHAnsi" w:hAnsiTheme="majorHAnsi" w:cstheme="majorHAnsi"/>
                <w:sz w:val="18"/>
                <w:szCs w:val="18"/>
              </w:rPr>
              <w:t>.</w:t>
            </w:r>
          </w:p>
          <w:p w14:paraId="000003EF" w14:textId="0DE176DA"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Procedures for s</w:t>
            </w:r>
            <w:r w:rsidRPr="00F62271">
              <w:rPr>
                <w:rFonts w:asciiTheme="majorHAnsi" w:hAnsiTheme="majorHAnsi" w:cstheme="majorHAnsi"/>
                <w:sz w:val="18"/>
                <w:szCs w:val="18"/>
              </w:rPr>
              <w:t>toring Institut</w:t>
            </w:r>
            <w:r>
              <w:rPr>
                <w:rFonts w:asciiTheme="majorHAnsi" w:hAnsiTheme="majorHAnsi" w:cstheme="majorHAnsi"/>
                <w:sz w:val="18"/>
                <w:szCs w:val="18"/>
              </w:rPr>
              <w:t>ion funds prior to check-off (Vau</w:t>
            </w:r>
            <w:r w:rsidRPr="00F62271">
              <w:rPr>
                <w:rFonts w:asciiTheme="majorHAnsi" w:hAnsiTheme="majorHAnsi" w:cstheme="majorHAnsi"/>
                <w:sz w:val="18"/>
                <w:szCs w:val="18"/>
              </w:rPr>
              <w:t>lt)</w:t>
            </w:r>
            <w:r>
              <w:rPr>
                <w:rFonts w:asciiTheme="majorHAnsi" w:hAnsiTheme="majorHAnsi" w:cstheme="majorHAnsi"/>
                <w:sz w:val="18"/>
                <w:szCs w:val="18"/>
              </w:rPr>
              <w:t xml:space="preserve"> are outlined.</w:t>
            </w:r>
          </w:p>
          <w:p w14:paraId="000003F0" w14:textId="572222F9"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Procedures for the p</w:t>
            </w:r>
            <w:r w:rsidRPr="00F62271">
              <w:rPr>
                <w:rFonts w:asciiTheme="majorHAnsi" w:hAnsiTheme="majorHAnsi" w:cstheme="majorHAnsi"/>
                <w:sz w:val="18"/>
                <w:szCs w:val="18"/>
              </w:rPr>
              <w:t xml:space="preserve">reparation of </w:t>
            </w:r>
            <w:r>
              <w:rPr>
                <w:rFonts w:asciiTheme="majorHAnsi" w:hAnsiTheme="majorHAnsi" w:cstheme="majorHAnsi"/>
                <w:sz w:val="18"/>
                <w:szCs w:val="18"/>
              </w:rPr>
              <w:t xml:space="preserve">the </w:t>
            </w:r>
            <w:r w:rsidRPr="00F62271">
              <w:rPr>
                <w:rFonts w:asciiTheme="majorHAnsi" w:hAnsiTheme="majorHAnsi" w:cstheme="majorHAnsi"/>
                <w:sz w:val="18"/>
                <w:szCs w:val="18"/>
              </w:rPr>
              <w:t>Institution</w:t>
            </w:r>
            <w:r>
              <w:rPr>
                <w:rFonts w:asciiTheme="majorHAnsi" w:hAnsiTheme="majorHAnsi" w:cstheme="majorHAnsi"/>
                <w:sz w:val="18"/>
                <w:szCs w:val="18"/>
              </w:rPr>
              <w:t>’s</w:t>
            </w:r>
            <w:r w:rsidRPr="00F62271">
              <w:rPr>
                <w:rFonts w:asciiTheme="majorHAnsi" w:hAnsiTheme="majorHAnsi" w:cstheme="majorHAnsi"/>
                <w:sz w:val="18"/>
                <w:szCs w:val="18"/>
              </w:rPr>
              <w:t xml:space="preserve"> Lodgements </w:t>
            </w:r>
            <w:r>
              <w:rPr>
                <w:rFonts w:asciiTheme="majorHAnsi" w:hAnsiTheme="majorHAnsi" w:cstheme="majorHAnsi"/>
                <w:sz w:val="18"/>
                <w:szCs w:val="18"/>
              </w:rPr>
              <w:t>are outlined.</w:t>
            </w:r>
          </w:p>
          <w:p w14:paraId="000003F1" w14:textId="77777777" w:rsidR="000123ED" w:rsidRPr="00F62271" w:rsidRDefault="000123ED" w:rsidP="000123ED">
            <w:pPr>
              <w:pBdr>
                <w:top w:val="nil"/>
                <w:left w:val="nil"/>
                <w:bottom w:val="nil"/>
                <w:right w:val="nil"/>
                <w:between w:val="nil"/>
              </w:pBdr>
              <w:spacing w:after="160" w:line="259" w:lineRule="auto"/>
              <w:ind w:left="1080"/>
              <w:rPr>
                <w:rFonts w:asciiTheme="majorHAnsi" w:hAnsiTheme="majorHAnsi" w:cstheme="majorHAnsi"/>
                <w:sz w:val="18"/>
                <w:szCs w:val="18"/>
              </w:rPr>
            </w:pPr>
          </w:p>
        </w:tc>
      </w:tr>
      <w:tr w:rsidR="000123ED" w:rsidRPr="005A41E6" w14:paraId="62C9C524" w14:textId="77777777" w:rsidTr="00AD307C">
        <w:trPr>
          <w:trHeight w:val="933"/>
        </w:trPr>
        <w:tc>
          <w:tcPr>
            <w:tcW w:w="1179" w:type="pct"/>
            <w:vMerge/>
            <w:shd w:val="clear" w:color="auto" w:fill="FFFFFF" w:themeFill="background1"/>
          </w:tcPr>
          <w:p w14:paraId="00000406"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vMerge/>
            <w:shd w:val="clear" w:color="auto" w:fill="E5FFF1"/>
          </w:tcPr>
          <w:p w14:paraId="00000407" w14:textId="2D1BF016" w:rsidR="000123ED" w:rsidRPr="00F62271" w:rsidRDefault="000123ED" w:rsidP="000123ED">
            <w:pPr>
              <w:rPr>
                <w:rFonts w:asciiTheme="majorHAnsi" w:hAnsiTheme="majorHAnsi" w:cstheme="majorHAnsi"/>
                <w:i/>
                <w:sz w:val="18"/>
                <w:szCs w:val="18"/>
              </w:rPr>
            </w:pPr>
          </w:p>
        </w:tc>
        <w:tc>
          <w:tcPr>
            <w:tcW w:w="2152" w:type="pct"/>
            <w:tcBorders>
              <w:top w:val="single" w:sz="4" w:space="0" w:color="000000"/>
              <w:bottom w:val="single" w:sz="4" w:space="0" w:color="000000"/>
            </w:tcBorders>
            <w:shd w:val="clear" w:color="auto" w:fill="EDF7E1"/>
          </w:tcPr>
          <w:p w14:paraId="00000408" w14:textId="2D89E281" w:rsidR="000123ED" w:rsidRPr="009369F4" w:rsidRDefault="000123ED" w:rsidP="00E666F5">
            <w:pPr>
              <w:numPr>
                <w:ilvl w:val="0"/>
                <w:numId w:val="39"/>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Pr>
                <w:rFonts w:asciiTheme="majorHAnsi" w:hAnsiTheme="majorHAnsi" w:cstheme="majorHAnsi"/>
                <w:sz w:val="18"/>
                <w:szCs w:val="18"/>
              </w:rPr>
              <w:t>Steps for preparing a p</w:t>
            </w:r>
            <w:r w:rsidR="00E24CFD">
              <w:rPr>
                <w:rFonts w:asciiTheme="majorHAnsi" w:hAnsiTheme="majorHAnsi" w:cstheme="majorHAnsi"/>
                <w:sz w:val="18"/>
                <w:szCs w:val="18"/>
              </w:rPr>
              <w:t>roper i</w:t>
            </w:r>
            <w:r w:rsidRPr="00F62271">
              <w:rPr>
                <w:rFonts w:asciiTheme="majorHAnsi" w:hAnsiTheme="majorHAnsi" w:cstheme="majorHAnsi"/>
                <w:sz w:val="18"/>
                <w:szCs w:val="18"/>
              </w:rPr>
              <w:t xml:space="preserve">nvoice </w:t>
            </w:r>
            <w:r>
              <w:rPr>
                <w:rFonts w:asciiTheme="majorHAnsi" w:hAnsiTheme="majorHAnsi" w:cstheme="majorHAnsi"/>
                <w:sz w:val="18"/>
                <w:szCs w:val="18"/>
              </w:rPr>
              <w:t>are outlined.</w:t>
            </w:r>
          </w:p>
          <w:p w14:paraId="00000409" w14:textId="500DFF5E"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Procedures for the preparation of Payment Vouchers including signing by authorized individuals.</w:t>
            </w:r>
          </w:p>
          <w:p w14:paraId="0000040A" w14:textId="0E4568D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Steps for the preparation</w:t>
            </w:r>
            <w:r w:rsidRPr="00F62271">
              <w:rPr>
                <w:rFonts w:asciiTheme="majorHAnsi" w:hAnsiTheme="majorHAnsi" w:cstheme="majorHAnsi"/>
                <w:sz w:val="18"/>
                <w:szCs w:val="18"/>
              </w:rPr>
              <w:t xml:space="preserve"> and upload </w:t>
            </w:r>
            <w:r>
              <w:rPr>
                <w:rFonts w:asciiTheme="majorHAnsi" w:hAnsiTheme="majorHAnsi" w:cstheme="majorHAnsi"/>
                <w:sz w:val="18"/>
                <w:szCs w:val="18"/>
              </w:rPr>
              <w:t xml:space="preserve">of </w:t>
            </w:r>
            <w:r w:rsidRPr="00F62271">
              <w:rPr>
                <w:rFonts w:asciiTheme="majorHAnsi" w:hAnsiTheme="majorHAnsi" w:cstheme="majorHAnsi"/>
                <w:sz w:val="18"/>
                <w:szCs w:val="18"/>
              </w:rPr>
              <w:t xml:space="preserve">zero rated letter </w:t>
            </w:r>
            <w:r>
              <w:rPr>
                <w:rFonts w:asciiTheme="majorHAnsi" w:hAnsiTheme="majorHAnsi" w:cstheme="majorHAnsi"/>
                <w:sz w:val="18"/>
                <w:szCs w:val="18"/>
              </w:rPr>
              <w:t>Tax Authority</w:t>
            </w:r>
            <w:r w:rsidRPr="00F62271">
              <w:rPr>
                <w:rFonts w:asciiTheme="majorHAnsi" w:hAnsiTheme="majorHAnsi" w:cstheme="majorHAnsi"/>
                <w:sz w:val="18"/>
                <w:szCs w:val="18"/>
              </w:rPr>
              <w:t xml:space="preserve"> for GCT amount on</w:t>
            </w:r>
            <w:r w:rsidR="00E24CFD">
              <w:rPr>
                <w:rFonts w:asciiTheme="majorHAnsi" w:hAnsiTheme="majorHAnsi" w:cstheme="majorHAnsi"/>
                <w:sz w:val="18"/>
                <w:szCs w:val="18"/>
              </w:rPr>
              <w:t xml:space="preserve"> i</w:t>
            </w:r>
            <w:r w:rsidRPr="00F62271">
              <w:rPr>
                <w:rFonts w:asciiTheme="majorHAnsi" w:hAnsiTheme="majorHAnsi" w:cstheme="majorHAnsi"/>
                <w:sz w:val="18"/>
                <w:szCs w:val="18"/>
              </w:rPr>
              <w:t>nvoices</w:t>
            </w:r>
            <w:r>
              <w:rPr>
                <w:rFonts w:asciiTheme="majorHAnsi" w:hAnsiTheme="majorHAnsi" w:cstheme="majorHAnsi"/>
                <w:sz w:val="18"/>
                <w:szCs w:val="18"/>
              </w:rPr>
              <w:t xml:space="preserve"> are outlined.</w:t>
            </w:r>
          </w:p>
          <w:p w14:paraId="3C979E94" w14:textId="3225BD1A" w:rsidR="000123ED"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Procedures for the preparation of c</w:t>
            </w:r>
            <w:r w:rsidRPr="00F62271">
              <w:rPr>
                <w:rFonts w:asciiTheme="majorHAnsi" w:hAnsiTheme="majorHAnsi" w:cstheme="majorHAnsi"/>
                <w:sz w:val="18"/>
                <w:szCs w:val="18"/>
              </w:rPr>
              <w:t>heque</w:t>
            </w:r>
            <w:r>
              <w:rPr>
                <w:rFonts w:asciiTheme="majorHAnsi" w:hAnsiTheme="majorHAnsi" w:cstheme="majorHAnsi"/>
                <w:sz w:val="18"/>
                <w:szCs w:val="18"/>
              </w:rPr>
              <w:t>s</w:t>
            </w:r>
            <w:r w:rsidRPr="00F62271">
              <w:rPr>
                <w:rFonts w:asciiTheme="majorHAnsi" w:hAnsiTheme="majorHAnsi" w:cstheme="majorHAnsi"/>
                <w:sz w:val="18"/>
                <w:szCs w:val="18"/>
              </w:rPr>
              <w:t xml:space="preserve"> </w:t>
            </w:r>
            <w:r>
              <w:rPr>
                <w:rFonts w:asciiTheme="majorHAnsi" w:hAnsiTheme="majorHAnsi" w:cstheme="majorHAnsi"/>
                <w:sz w:val="18"/>
                <w:szCs w:val="18"/>
              </w:rPr>
              <w:t>or</w:t>
            </w:r>
            <w:r w:rsidRPr="00F62271">
              <w:rPr>
                <w:rFonts w:asciiTheme="majorHAnsi" w:hAnsiTheme="majorHAnsi" w:cstheme="majorHAnsi"/>
                <w:sz w:val="18"/>
                <w:szCs w:val="18"/>
              </w:rPr>
              <w:t xml:space="preserve"> </w:t>
            </w:r>
            <w:r>
              <w:rPr>
                <w:rFonts w:asciiTheme="majorHAnsi" w:hAnsiTheme="majorHAnsi" w:cstheme="majorHAnsi"/>
                <w:sz w:val="18"/>
                <w:szCs w:val="18"/>
              </w:rPr>
              <w:t xml:space="preserve">completion of bank transfer </w:t>
            </w:r>
            <w:r>
              <w:rPr>
                <w:rFonts w:asciiTheme="majorHAnsi" w:hAnsiTheme="majorHAnsi" w:cstheme="majorHAnsi"/>
                <w:sz w:val="18"/>
                <w:szCs w:val="18"/>
              </w:rPr>
              <w:lastRenderedPageBreak/>
              <w:t xml:space="preserve">are included requiring authorization requirements. </w:t>
            </w:r>
          </w:p>
          <w:p w14:paraId="0000040C" w14:textId="589436CE"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 xml:space="preserve">A </w:t>
            </w:r>
            <w:r w:rsidRPr="00F62271">
              <w:rPr>
                <w:rFonts w:asciiTheme="majorHAnsi" w:hAnsiTheme="majorHAnsi" w:cstheme="majorHAnsi"/>
                <w:sz w:val="18"/>
                <w:szCs w:val="18"/>
              </w:rPr>
              <w:t>Transfer Funds – Authorized Letter to System Administrator by the Institution</w:t>
            </w:r>
            <w:r>
              <w:rPr>
                <w:rFonts w:asciiTheme="majorHAnsi" w:hAnsiTheme="majorHAnsi" w:cstheme="majorHAnsi"/>
                <w:sz w:val="18"/>
                <w:szCs w:val="18"/>
              </w:rPr>
              <w:t>,</w:t>
            </w:r>
            <w:r w:rsidRPr="00F62271">
              <w:rPr>
                <w:rFonts w:asciiTheme="majorHAnsi" w:hAnsiTheme="majorHAnsi" w:cstheme="majorHAnsi"/>
                <w:sz w:val="18"/>
                <w:szCs w:val="18"/>
              </w:rPr>
              <w:t xml:space="preserve"> signatures for a specific amount to be transferred</w:t>
            </w:r>
            <w:r>
              <w:rPr>
                <w:rFonts w:asciiTheme="majorHAnsi" w:hAnsiTheme="majorHAnsi" w:cstheme="majorHAnsi"/>
                <w:sz w:val="18"/>
                <w:szCs w:val="18"/>
              </w:rPr>
              <w:t xml:space="preserve"> are outlined</w:t>
            </w:r>
            <w:r w:rsidRPr="00F62271">
              <w:rPr>
                <w:rFonts w:asciiTheme="majorHAnsi" w:hAnsiTheme="majorHAnsi" w:cstheme="majorHAnsi"/>
                <w:sz w:val="18"/>
                <w:szCs w:val="18"/>
              </w:rPr>
              <w:t>.</w:t>
            </w:r>
          </w:p>
        </w:tc>
      </w:tr>
      <w:tr w:rsidR="000123ED" w:rsidRPr="005A41E6" w14:paraId="719CDC47" w14:textId="77777777" w:rsidTr="00AD307C">
        <w:trPr>
          <w:trHeight w:val="933"/>
        </w:trPr>
        <w:tc>
          <w:tcPr>
            <w:tcW w:w="1179" w:type="pct"/>
            <w:vMerge/>
            <w:shd w:val="clear" w:color="auto" w:fill="FFFFFF" w:themeFill="background1"/>
          </w:tcPr>
          <w:p w14:paraId="0000043E"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vMerge/>
            <w:tcBorders>
              <w:bottom w:val="single" w:sz="4" w:space="0" w:color="000000"/>
            </w:tcBorders>
            <w:shd w:val="clear" w:color="auto" w:fill="E5FFF1"/>
          </w:tcPr>
          <w:p w14:paraId="0000043F" w14:textId="0DA9F759" w:rsidR="000123ED" w:rsidRPr="00F62271" w:rsidRDefault="000123ED" w:rsidP="000123ED">
            <w:pPr>
              <w:rPr>
                <w:rFonts w:asciiTheme="majorHAnsi" w:hAnsiTheme="majorHAnsi" w:cstheme="majorHAnsi"/>
                <w:i/>
                <w:sz w:val="18"/>
                <w:szCs w:val="18"/>
              </w:rPr>
            </w:pPr>
          </w:p>
        </w:tc>
        <w:tc>
          <w:tcPr>
            <w:tcW w:w="2152" w:type="pct"/>
            <w:tcBorders>
              <w:top w:val="single" w:sz="4" w:space="0" w:color="000000"/>
              <w:bottom w:val="single" w:sz="4" w:space="0" w:color="000000"/>
            </w:tcBorders>
            <w:shd w:val="clear" w:color="auto" w:fill="EDF7E1"/>
          </w:tcPr>
          <w:p w14:paraId="00000440" w14:textId="0B62FABF"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 xml:space="preserve">Procedures are included to highlight how </w:t>
            </w:r>
            <w:r w:rsidRPr="00F62271">
              <w:rPr>
                <w:rFonts w:asciiTheme="majorHAnsi" w:hAnsiTheme="majorHAnsi" w:cstheme="majorHAnsi"/>
                <w:sz w:val="18"/>
                <w:szCs w:val="18"/>
              </w:rPr>
              <w:t xml:space="preserve">Finished Receipt Books </w:t>
            </w:r>
            <w:r>
              <w:rPr>
                <w:rFonts w:asciiTheme="majorHAnsi" w:hAnsiTheme="majorHAnsi" w:cstheme="majorHAnsi"/>
                <w:sz w:val="18"/>
                <w:szCs w:val="18"/>
              </w:rPr>
              <w:t xml:space="preserve">should be filed </w:t>
            </w:r>
            <w:r w:rsidRPr="00F62271">
              <w:rPr>
                <w:rFonts w:asciiTheme="majorHAnsi" w:hAnsiTheme="majorHAnsi" w:cstheme="majorHAnsi"/>
                <w:sz w:val="18"/>
                <w:szCs w:val="18"/>
              </w:rPr>
              <w:t>in numerical order</w:t>
            </w:r>
            <w:r>
              <w:rPr>
                <w:rFonts w:asciiTheme="majorHAnsi" w:hAnsiTheme="majorHAnsi" w:cstheme="majorHAnsi"/>
                <w:sz w:val="18"/>
                <w:szCs w:val="18"/>
              </w:rPr>
              <w:t>.</w:t>
            </w:r>
          </w:p>
          <w:p w14:paraId="00000441" w14:textId="78A812D2" w:rsidR="000123ED" w:rsidRPr="00F62271" w:rsidRDefault="000123ED" w:rsidP="00E666F5">
            <w:pPr>
              <w:numPr>
                <w:ilvl w:val="0"/>
                <w:numId w:val="39"/>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Pr>
                <w:rFonts w:asciiTheme="majorHAnsi" w:hAnsiTheme="majorHAnsi" w:cstheme="majorHAnsi"/>
                <w:sz w:val="18"/>
                <w:szCs w:val="18"/>
              </w:rPr>
              <w:t xml:space="preserve">Procedures are included as to how </w:t>
            </w:r>
            <w:r w:rsidRPr="00F62271">
              <w:rPr>
                <w:rFonts w:asciiTheme="majorHAnsi" w:hAnsiTheme="majorHAnsi" w:cstheme="majorHAnsi"/>
                <w:sz w:val="18"/>
                <w:szCs w:val="18"/>
              </w:rPr>
              <w:t>Payment Vouchers</w:t>
            </w:r>
            <w:r>
              <w:rPr>
                <w:rFonts w:asciiTheme="majorHAnsi" w:hAnsiTheme="majorHAnsi" w:cstheme="majorHAnsi"/>
                <w:sz w:val="18"/>
                <w:szCs w:val="18"/>
              </w:rPr>
              <w:t xml:space="preserve"> (or comparable document) are to be</w:t>
            </w:r>
            <w:r w:rsidRPr="00F62271">
              <w:rPr>
                <w:rFonts w:asciiTheme="majorHAnsi" w:hAnsiTheme="majorHAnsi" w:cstheme="majorHAnsi"/>
                <w:sz w:val="18"/>
                <w:szCs w:val="18"/>
              </w:rPr>
              <w:t xml:space="preserve"> file</w:t>
            </w:r>
            <w:r>
              <w:rPr>
                <w:rFonts w:asciiTheme="majorHAnsi" w:hAnsiTheme="majorHAnsi" w:cstheme="majorHAnsi"/>
                <w:sz w:val="18"/>
                <w:szCs w:val="18"/>
              </w:rPr>
              <w:t>d. Specifications</w:t>
            </w:r>
            <w:r w:rsidRPr="00F62271">
              <w:rPr>
                <w:rFonts w:asciiTheme="majorHAnsi" w:hAnsiTheme="majorHAnsi" w:cstheme="majorHAnsi"/>
                <w:sz w:val="18"/>
                <w:szCs w:val="18"/>
              </w:rPr>
              <w:t xml:space="preserve"> in</w:t>
            </w:r>
            <w:r>
              <w:rPr>
                <w:rFonts w:asciiTheme="majorHAnsi" w:hAnsiTheme="majorHAnsi" w:cstheme="majorHAnsi"/>
                <w:sz w:val="18"/>
                <w:szCs w:val="18"/>
              </w:rPr>
              <w:t>clude requirements to store</w:t>
            </w:r>
            <w:r w:rsidRPr="00F62271">
              <w:rPr>
                <w:rFonts w:asciiTheme="majorHAnsi" w:hAnsiTheme="majorHAnsi" w:cstheme="majorHAnsi"/>
                <w:sz w:val="18"/>
                <w:szCs w:val="18"/>
              </w:rPr>
              <w:t xml:space="preserve"> cheque</w:t>
            </w:r>
            <w:r>
              <w:rPr>
                <w:rFonts w:asciiTheme="majorHAnsi" w:hAnsiTheme="majorHAnsi" w:cstheme="majorHAnsi"/>
                <w:sz w:val="18"/>
                <w:szCs w:val="18"/>
              </w:rPr>
              <w:t>s</w:t>
            </w:r>
            <w:r w:rsidRPr="00F62271">
              <w:rPr>
                <w:rFonts w:asciiTheme="majorHAnsi" w:hAnsiTheme="majorHAnsi" w:cstheme="majorHAnsi"/>
                <w:sz w:val="18"/>
                <w:szCs w:val="18"/>
              </w:rPr>
              <w:t xml:space="preserve"> </w:t>
            </w:r>
            <w:r>
              <w:rPr>
                <w:rFonts w:asciiTheme="majorHAnsi" w:hAnsiTheme="majorHAnsi" w:cstheme="majorHAnsi"/>
                <w:sz w:val="18"/>
                <w:szCs w:val="18"/>
              </w:rPr>
              <w:t xml:space="preserve">in </w:t>
            </w:r>
            <w:r w:rsidRPr="00F62271">
              <w:rPr>
                <w:rFonts w:asciiTheme="majorHAnsi" w:hAnsiTheme="majorHAnsi" w:cstheme="majorHAnsi"/>
                <w:sz w:val="18"/>
                <w:szCs w:val="18"/>
              </w:rPr>
              <w:t>order monthly (must be up to date at all times)</w:t>
            </w:r>
            <w:r>
              <w:rPr>
                <w:rFonts w:asciiTheme="majorHAnsi" w:hAnsiTheme="majorHAnsi" w:cstheme="majorHAnsi"/>
                <w:sz w:val="18"/>
                <w:szCs w:val="18"/>
              </w:rPr>
              <w:t>.</w:t>
            </w:r>
          </w:p>
          <w:p w14:paraId="00000442" w14:textId="775FDA05" w:rsidR="000123ED" w:rsidRPr="00F62271" w:rsidRDefault="00E24CFD" w:rsidP="00E666F5">
            <w:pPr>
              <w:numPr>
                <w:ilvl w:val="0"/>
                <w:numId w:val="39"/>
              </w:numPr>
              <w:pBdr>
                <w:top w:val="nil"/>
                <w:left w:val="nil"/>
                <w:bottom w:val="nil"/>
                <w:right w:val="nil"/>
                <w:between w:val="nil"/>
              </w:pBdr>
              <w:spacing w:after="160" w:line="259" w:lineRule="auto"/>
              <w:rPr>
                <w:rFonts w:asciiTheme="majorHAnsi" w:hAnsiTheme="majorHAnsi" w:cstheme="majorHAnsi"/>
                <w:sz w:val="18"/>
                <w:szCs w:val="18"/>
              </w:rPr>
            </w:pPr>
            <w:r>
              <w:rPr>
                <w:rFonts w:asciiTheme="majorHAnsi" w:hAnsiTheme="majorHAnsi" w:cstheme="majorHAnsi"/>
                <w:sz w:val="18"/>
                <w:szCs w:val="18"/>
              </w:rPr>
              <w:t>Procedure</w:t>
            </w:r>
            <w:r w:rsidR="000123ED">
              <w:rPr>
                <w:rFonts w:asciiTheme="majorHAnsi" w:hAnsiTheme="majorHAnsi" w:cstheme="majorHAnsi"/>
                <w:sz w:val="18"/>
                <w:szCs w:val="18"/>
              </w:rPr>
              <w:t>s are included for how f</w:t>
            </w:r>
            <w:r w:rsidR="000123ED" w:rsidRPr="00F62271">
              <w:rPr>
                <w:rFonts w:asciiTheme="majorHAnsi" w:hAnsiTheme="majorHAnsi" w:cstheme="majorHAnsi"/>
                <w:sz w:val="18"/>
                <w:szCs w:val="18"/>
              </w:rPr>
              <w:t xml:space="preserve">inished cheque books </w:t>
            </w:r>
            <w:r w:rsidR="000123ED">
              <w:rPr>
                <w:rFonts w:asciiTheme="majorHAnsi" w:hAnsiTheme="majorHAnsi" w:cstheme="majorHAnsi"/>
                <w:sz w:val="18"/>
                <w:szCs w:val="18"/>
              </w:rPr>
              <w:t xml:space="preserve">are to be </w:t>
            </w:r>
            <w:r w:rsidR="000123ED" w:rsidRPr="00F62271">
              <w:rPr>
                <w:rFonts w:asciiTheme="majorHAnsi" w:hAnsiTheme="majorHAnsi" w:cstheme="majorHAnsi"/>
                <w:sz w:val="18"/>
                <w:szCs w:val="18"/>
              </w:rPr>
              <w:t>file</w:t>
            </w:r>
            <w:r w:rsidR="000123ED">
              <w:rPr>
                <w:rFonts w:asciiTheme="majorHAnsi" w:hAnsiTheme="majorHAnsi" w:cstheme="majorHAnsi"/>
                <w:sz w:val="18"/>
                <w:szCs w:val="18"/>
              </w:rPr>
              <w:t>d in</w:t>
            </w:r>
            <w:r w:rsidR="000123ED" w:rsidRPr="00F62271">
              <w:rPr>
                <w:rFonts w:asciiTheme="majorHAnsi" w:hAnsiTheme="majorHAnsi" w:cstheme="majorHAnsi"/>
                <w:sz w:val="18"/>
                <w:szCs w:val="18"/>
              </w:rPr>
              <w:t xml:space="preserve"> number sequence</w:t>
            </w:r>
          </w:p>
        </w:tc>
      </w:tr>
      <w:tr w:rsidR="000123ED" w:rsidRPr="005A41E6" w14:paraId="29BB86B5" w14:textId="77777777" w:rsidTr="00AD307C">
        <w:trPr>
          <w:trHeight w:val="933"/>
        </w:trPr>
        <w:tc>
          <w:tcPr>
            <w:tcW w:w="1179" w:type="pct"/>
            <w:vMerge/>
            <w:shd w:val="clear" w:color="auto" w:fill="FFFFFF" w:themeFill="background1"/>
          </w:tcPr>
          <w:p w14:paraId="0000045C"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vMerge w:val="restart"/>
            <w:tcBorders>
              <w:top w:val="single" w:sz="4" w:space="0" w:color="000000"/>
            </w:tcBorders>
            <w:shd w:val="clear" w:color="auto" w:fill="EDF7E1"/>
          </w:tcPr>
          <w:p w14:paraId="5B8CF3DB" w14:textId="42E05C29" w:rsidR="000123ED" w:rsidRDefault="000123ED" w:rsidP="00E666F5">
            <w:pPr>
              <w:pStyle w:val="ListParagraph"/>
              <w:numPr>
                <w:ilvl w:val="0"/>
                <w:numId w:val="49"/>
              </w:numPr>
              <w:rPr>
                <w:rFonts w:asciiTheme="majorHAnsi" w:hAnsiTheme="majorHAnsi" w:cstheme="majorHAnsi"/>
                <w:i/>
                <w:sz w:val="18"/>
                <w:szCs w:val="18"/>
              </w:rPr>
            </w:pPr>
            <w:r w:rsidRPr="00445E00">
              <w:rPr>
                <w:rFonts w:asciiTheme="majorHAnsi" w:hAnsiTheme="majorHAnsi" w:cstheme="majorHAnsi"/>
                <w:i/>
                <w:sz w:val="18"/>
                <w:szCs w:val="18"/>
              </w:rPr>
              <w:t>Monthly Reports</w:t>
            </w:r>
          </w:p>
          <w:p w14:paraId="343C571A" w14:textId="5F09DB07" w:rsidR="000123ED" w:rsidRDefault="000123ED" w:rsidP="000123ED">
            <w:pPr>
              <w:rPr>
                <w:rFonts w:asciiTheme="majorHAnsi" w:hAnsiTheme="majorHAnsi" w:cstheme="majorHAnsi"/>
                <w:i/>
                <w:sz w:val="18"/>
                <w:szCs w:val="18"/>
              </w:rPr>
            </w:pPr>
          </w:p>
          <w:p w14:paraId="182484D2" w14:textId="3B89B7CE" w:rsidR="000123ED" w:rsidRDefault="000123ED" w:rsidP="000123ED">
            <w:pPr>
              <w:rPr>
                <w:rFonts w:asciiTheme="majorHAnsi" w:hAnsiTheme="majorHAnsi" w:cstheme="majorHAnsi"/>
                <w:i/>
                <w:sz w:val="18"/>
                <w:szCs w:val="18"/>
              </w:rPr>
            </w:pPr>
          </w:p>
          <w:p w14:paraId="2D5D2584" w14:textId="17B56921" w:rsidR="000123ED" w:rsidRDefault="000123ED" w:rsidP="000123ED">
            <w:pPr>
              <w:rPr>
                <w:rFonts w:asciiTheme="majorHAnsi" w:hAnsiTheme="majorHAnsi" w:cstheme="majorHAnsi"/>
                <w:i/>
                <w:sz w:val="18"/>
                <w:szCs w:val="18"/>
              </w:rPr>
            </w:pPr>
          </w:p>
          <w:p w14:paraId="258ED5C8" w14:textId="68D8E463" w:rsidR="000123ED" w:rsidRDefault="000123ED" w:rsidP="000123ED">
            <w:pPr>
              <w:rPr>
                <w:rFonts w:asciiTheme="majorHAnsi" w:hAnsiTheme="majorHAnsi" w:cstheme="majorHAnsi"/>
                <w:i/>
                <w:sz w:val="18"/>
                <w:szCs w:val="18"/>
              </w:rPr>
            </w:pPr>
          </w:p>
          <w:p w14:paraId="63BE99E8" w14:textId="1DBBC609" w:rsidR="000123ED" w:rsidRDefault="000123ED" w:rsidP="000123ED">
            <w:pPr>
              <w:rPr>
                <w:rFonts w:asciiTheme="majorHAnsi" w:hAnsiTheme="majorHAnsi" w:cstheme="majorHAnsi"/>
                <w:i/>
                <w:sz w:val="18"/>
                <w:szCs w:val="18"/>
              </w:rPr>
            </w:pPr>
          </w:p>
          <w:p w14:paraId="47A8FC65" w14:textId="10B6ECAB" w:rsidR="000123ED" w:rsidRDefault="000123ED" w:rsidP="000123ED">
            <w:pPr>
              <w:rPr>
                <w:rFonts w:asciiTheme="majorHAnsi" w:hAnsiTheme="majorHAnsi" w:cstheme="majorHAnsi"/>
                <w:i/>
                <w:sz w:val="18"/>
                <w:szCs w:val="18"/>
              </w:rPr>
            </w:pPr>
          </w:p>
          <w:p w14:paraId="54A21584" w14:textId="5B6D07AE" w:rsidR="000123ED" w:rsidRDefault="000123ED" w:rsidP="000123ED">
            <w:pPr>
              <w:rPr>
                <w:rFonts w:asciiTheme="majorHAnsi" w:hAnsiTheme="majorHAnsi" w:cstheme="majorHAnsi"/>
                <w:i/>
                <w:sz w:val="18"/>
                <w:szCs w:val="18"/>
              </w:rPr>
            </w:pPr>
          </w:p>
          <w:p w14:paraId="00CC8085" w14:textId="3F0BDE74" w:rsidR="000123ED" w:rsidRDefault="000123ED" w:rsidP="000123ED">
            <w:pPr>
              <w:rPr>
                <w:rFonts w:asciiTheme="majorHAnsi" w:hAnsiTheme="majorHAnsi" w:cstheme="majorHAnsi"/>
                <w:i/>
                <w:sz w:val="18"/>
                <w:szCs w:val="18"/>
              </w:rPr>
            </w:pPr>
          </w:p>
          <w:p w14:paraId="4561CDD3" w14:textId="28ED2BB7" w:rsidR="000123ED" w:rsidRDefault="000123ED" w:rsidP="000123ED">
            <w:pPr>
              <w:rPr>
                <w:rFonts w:asciiTheme="majorHAnsi" w:hAnsiTheme="majorHAnsi" w:cstheme="majorHAnsi"/>
                <w:i/>
                <w:sz w:val="18"/>
                <w:szCs w:val="18"/>
              </w:rPr>
            </w:pPr>
          </w:p>
          <w:p w14:paraId="2DB2D4C3" w14:textId="4A14E220" w:rsidR="000123ED" w:rsidRDefault="000123ED" w:rsidP="000123ED">
            <w:pPr>
              <w:rPr>
                <w:rFonts w:asciiTheme="majorHAnsi" w:hAnsiTheme="majorHAnsi" w:cstheme="majorHAnsi"/>
                <w:i/>
                <w:sz w:val="18"/>
                <w:szCs w:val="18"/>
              </w:rPr>
            </w:pPr>
          </w:p>
          <w:p w14:paraId="1E33B7C0" w14:textId="3C99B1E7" w:rsidR="000123ED" w:rsidRDefault="000123ED" w:rsidP="000123ED">
            <w:pPr>
              <w:rPr>
                <w:rFonts w:asciiTheme="majorHAnsi" w:hAnsiTheme="majorHAnsi" w:cstheme="majorHAnsi"/>
                <w:i/>
                <w:sz w:val="18"/>
                <w:szCs w:val="18"/>
              </w:rPr>
            </w:pPr>
          </w:p>
          <w:p w14:paraId="6F4ABBEA" w14:textId="49B3B557" w:rsidR="000123ED" w:rsidRDefault="000123ED" w:rsidP="000123ED">
            <w:pPr>
              <w:rPr>
                <w:rFonts w:asciiTheme="majorHAnsi" w:hAnsiTheme="majorHAnsi" w:cstheme="majorHAnsi"/>
                <w:i/>
                <w:sz w:val="18"/>
                <w:szCs w:val="18"/>
              </w:rPr>
            </w:pPr>
          </w:p>
          <w:p w14:paraId="0E409F21" w14:textId="3453C96B" w:rsidR="000123ED" w:rsidRDefault="000123ED" w:rsidP="000123ED">
            <w:pPr>
              <w:rPr>
                <w:rFonts w:asciiTheme="majorHAnsi" w:hAnsiTheme="majorHAnsi" w:cstheme="majorHAnsi"/>
                <w:i/>
                <w:sz w:val="18"/>
                <w:szCs w:val="18"/>
              </w:rPr>
            </w:pPr>
          </w:p>
          <w:p w14:paraId="0D62D881" w14:textId="3019CE7F" w:rsidR="000123ED" w:rsidRDefault="000123ED" w:rsidP="000123ED">
            <w:pPr>
              <w:rPr>
                <w:rFonts w:asciiTheme="majorHAnsi" w:hAnsiTheme="majorHAnsi" w:cstheme="majorHAnsi"/>
                <w:i/>
                <w:sz w:val="18"/>
                <w:szCs w:val="18"/>
              </w:rPr>
            </w:pPr>
          </w:p>
          <w:p w14:paraId="6913AEFB" w14:textId="77AFACB9" w:rsidR="000123ED" w:rsidRDefault="000123ED" w:rsidP="000123ED">
            <w:pPr>
              <w:rPr>
                <w:rFonts w:asciiTheme="majorHAnsi" w:hAnsiTheme="majorHAnsi" w:cstheme="majorHAnsi"/>
                <w:i/>
                <w:sz w:val="18"/>
                <w:szCs w:val="18"/>
              </w:rPr>
            </w:pPr>
          </w:p>
          <w:p w14:paraId="29821D36" w14:textId="461437AF" w:rsidR="000123ED" w:rsidRDefault="000123ED" w:rsidP="000123ED">
            <w:pPr>
              <w:rPr>
                <w:rFonts w:asciiTheme="majorHAnsi" w:hAnsiTheme="majorHAnsi" w:cstheme="majorHAnsi"/>
                <w:i/>
                <w:sz w:val="18"/>
                <w:szCs w:val="18"/>
              </w:rPr>
            </w:pPr>
          </w:p>
          <w:p w14:paraId="10A8FBD6" w14:textId="62D932F0" w:rsidR="000123ED" w:rsidRDefault="000123ED" w:rsidP="000123ED">
            <w:pPr>
              <w:rPr>
                <w:rFonts w:asciiTheme="majorHAnsi" w:hAnsiTheme="majorHAnsi" w:cstheme="majorHAnsi"/>
                <w:i/>
                <w:sz w:val="18"/>
                <w:szCs w:val="18"/>
              </w:rPr>
            </w:pPr>
          </w:p>
          <w:p w14:paraId="41841507" w14:textId="62855357" w:rsidR="000123ED" w:rsidRDefault="000123ED" w:rsidP="000123ED">
            <w:pPr>
              <w:rPr>
                <w:rFonts w:asciiTheme="majorHAnsi" w:hAnsiTheme="majorHAnsi" w:cstheme="majorHAnsi"/>
                <w:i/>
                <w:sz w:val="18"/>
                <w:szCs w:val="18"/>
              </w:rPr>
            </w:pPr>
          </w:p>
          <w:p w14:paraId="2FDB0DC8" w14:textId="501D9A4E" w:rsidR="000123ED" w:rsidRDefault="000123ED" w:rsidP="000123ED">
            <w:pPr>
              <w:rPr>
                <w:rFonts w:asciiTheme="majorHAnsi" w:hAnsiTheme="majorHAnsi" w:cstheme="majorHAnsi"/>
                <w:i/>
                <w:sz w:val="18"/>
                <w:szCs w:val="18"/>
              </w:rPr>
            </w:pPr>
          </w:p>
          <w:p w14:paraId="1AB579DB" w14:textId="1C2660A3" w:rsidR="000123ED" w:rsidRDefault="000123ED" w:rsidP="000123ED">
            <w:pPr>
              <w:rPr>
                <w:rFonts w:asciiTheme="majorHAnsi" w:hAnsiTheme="majorHAnsi" w:cstheme="majorHAnsi"/>
                <w:i/>
                <w:sz w:val="18"/>
                <w:szCs w:val="18"/>
              </w:rPr>
            </w:pPr>
          </w:p>
          <w:p w14:paraId="0755FEAC" w14:textId="6D3CBEEA" w:rsidR="000123ED" w:rsidRDefault="000123ED" w:rsidP="000123ED">
            <w:pPr>
              <w:rPr>
                <w:rFonts w:asciiTheme="majorHAnsi" w:hAnsiTheme="majorHAnsi" w:cstheme="majorHAnsi"/>
                <w:i/>
                <w:sz w:val="18"/>
                <w:szCs w:val="18"/>
              </w:rPr>
            </w:pPr>
          </w:p>
          <w:p w14:paraId="4E75145D" w14:textId="51522597" w:rsidR="000123ED" w:rsidRDefault="000123ED" w:rsidP="000123ED">
            <w:pPr>
              <w:rPr>
                <w:rFonts w:asciiTheme="majorHAnsi" w:hAnsiTheme="majorHAnsi" w:cstheme="majorHAnsi"/>
                <w:i/>
                <w:sz w:val="18"/>
                <w:szCs w:val="18"/>
              </w:rPr>
            </w:pPr>
          </w:p>
          <w:p w14:paraId="5778FF79" w14:textId="77777777" w:rsidR="000123ED" w:rsidRPr="00445E00" w:rsidRDefault="000123ED" w:rsidP="000123ED">
            <w:pPr>
              <w:rPr>
                <w:rFonts w:asciiTheme="majorHAnsi" w:hAnsiTheme="majorHAnsi" w:cstheme="majorHAnsi"/>
                <w:i/>
                <w:sz w:val="18"/>
                <w:szCs w:val="18"/>
              </w:rPr>
            </w:pPr>
          </w:p>
          <w:p w14:paraId="0000045D" w14:textId="1D5C2E8A" w:rsidR="000123ED" w:rsidRPr="00445E00" w:rsidRDefault="000123ED" w:rsidP="00E666F5">
            <w:pPr>
              <w:pStyle w:val="ListParagraph"/>
              <w:numPr>
                <w:ilvl w:val="0"/>
                <w:numId w:val="49"/>
              </w:numPr>
              <w:rPr>
                <w:rFonts w:asciiTheme="majorHAnsi" w:hAnsiTheme="majorHAnsi" w:cstheme="majorHAnsi"/>
                <w:i/>
                <w:sz w:val="18"/>
                <w:szCs w:val="18"/>
              </w:rPr>
            </w:pPr>
            <w:r w:rsidRPr="00445E00">
              <w:rPr>
                <w:rFonts w:asciiTheme="majorHAnsi" w:hAnsiTheme="majorHAnsi" w:cstheme="majorHAnsi"/>
                <w:i/>
                <w:sz w:val="18"/>
                <w:szCs w:val="18"/>
              </w:rPr>
              <w:t>Annual Report</w:t>
            </w:r>
          </w:p>
        </w:tc>
        <w:tc>
          <w:tcPr>
            <w:tcW w:w="2152" w:type="pct"/>
            <w:tcBorders>
              <w:top w:val="single" w:sz="4" w:space="0" w:color="000000"/>
              <w:bottom w:val="single" w:sz="4" w:space="0" w:color="000000"/>
            </w:tcBorders>
            <w:shd w:val="clear" w:color="auto" w:fill="EDF7E1"/>
          </w:tcPr>
          <w:p w14:paraId="491DA107" w14:textId="77777777" w:rsidR="000123ED" w:rsidRDefault="000123ED" w:rsidP="000123ED">
            <w:p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lastRenderedPageBreak/>
              <w:t>Specifications are included for the preparation of reports to capture the following information:</w:t>
            </w:r>
          </w:p>
          <w:p w14:paraId="0000045E" w14:textId="05E8A564"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Bank Reconciliation (Monthly)</w:t>
            </w:r>
          </w:p>
          <w:p w14:paraId="0000045F"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Cash Book (Balance to Recon)</w:t>
            </w:r>
          </w:p>
          <w:p w14:paraId="00000460"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Salaries (Monthly/Fortnightly/Weekly)</w:t>
            </w:r>
          </w:p>
          <w:p w14:paraId="00000461"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Tax Returns Monthly (S01 upload to TAJ)</w:t>
            </w:r>
          </w:p>
          <w:p w14:paraId="00000462"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lastRenderedPageBreak/>
              <w:t>Monthly Cash flow Report</w:t>
            </w:r>
          </w:p>
          <w:p w14:paraId="00000463"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Prepare a Suppliers information file including GCT numbers of each</w:t>
            </w:r>
          </w:p>
          <w:p w14:paraId="00000464"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Prepare Zero Rated Letter File</w:t>
            </w:r>
          </w:p>
          <w:p w14:paraId="00000465"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Record Asset Inventory per month</w:t>
            </w:r>
          </w:p>
          <w:p w14:paraId="00000466" w14:textId="5B720BB2" w:rsidR="000123ED" w:rsidRPr="00F62271" w:rsidRDefault="000123ED" w:rsidP="00E666F5">
            <w:pPr>
              <w:numPr>
                <w:ilvl w:val="0"/>
                <w:numId w:val="39"/>
              </w:numPr>
              <w:pBdr>
                <w:top w:val="nil"/>
                <w:left w:val="nil"/>
                <w:bottom w:val="nil"/>
                <w:right w:val="nil"/>
                <w:between w:val="nil"/>
              </w:pBdr>
              <w:spacing w:after="160" w:line="259" w:lineRule="auto"/>
              <w:rPr>
                <w:rFonts w:asciiTheme="majorHAnsi" w:hAnsiTheme="majorHAnsi" w:cstheme="majorHAnsi"/>
                <w:sz w:val="18"/>
                <w:szCs w:val="18"/>
              </w:rPr>
            </w:pPr>
            <w:r w:rsidRPr="00F62271">
              <w:rPr>
                <w:rFonts w:asciiTheme="majorHAnsi" w:hAnsiTheme="majorHAnsi" w:cstheme="majorHAnsi"/>
                <w:sz w:val="18"/>
                <w:szCs w:val="18"/>
              </w:rPr>
              <w:t>Financial Report</w:t>
            </w:r>
            <w:r>
              <w:rPr>
                <w:rFonts w:asciiTheme="majorHAnsi" w:hAnsiTheme="majorHAnsi" w:cstheme="majorHAnsi"/>
                <w:sz w:val="18"/>
                <w:szCs w:val="18"/>
              </w:rPr>
              <w:t>s</w:t>
            </w:r>
            <w:r w:rsidRPr="00F62271">
              <w:rPr>
                <w:rFonts w:asciiTheme="majorHAnsi" w:hAnsiTheme="majorHAnsi" w:cstheme="majorHAnsi"/>
                <w:sz w:val="18"/>
                <w:szCs w:val="18"/>
              </w:rPr>
              <w:t xml:space="preserve"> to the Board</w:t>
            </w:r>
          </w:p>
        </w:tc>
      </w:tr>
      <w:tr w:rsidR="000123ED" w:rsidRPr="005A41E6" w14:paraId="1A2B8B6C" w14:textId="77777777" w:rsidTr="00AD307C">
        <w:trPr>
          <w:trHeight w:val="933"/>
        </w:trPr>
        <w:tc>
          <w:tcPr>
            <w:tcW w:w="1179" w:type="pct"/>
            <w:vMerge/>
            <w:shd w:val="clear" w:color="auto" w:fill="FFFFFF" w:themeFill="background1"/>
          </w:tcPr>
          <w:p w14:paraId="0000048E"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vMerge/>
            <w:tcBorders>
              <w:bottom w:val="single" w:sz="4" w:space="0" w:color="000000"/>
            </w:tcBorders>
            <w:shd w:val="clear" w:color="auto" w:fill="D5FFE9"/>
          </w:tcPr>
          <w:p w14:paraId="0000048F" w14:textId="0AEDB031" w:rsidR="000123ED" w:rsidRPr="00F62271" w:rsidRDefault="000123ED" w:rsidP="000123ED">
            <w:pPr>
              <w:rPr>
                <w:rFonts w:asciiTheme="majorHAnsi" w:hAnsiTheme="majorHAnsi" w:cstheme="majorHAnsi"/>
                <w:b/>
                <w:sz w:val="18"/>
                <w:szCs w:val="18"/>
              </w:rPr>
            </w:pPr>
          </w:p>
        </w:tc>
        <w:tc>
          <w:tcPr>
            <w:tcW w:w="2152" w:type="pct"/>
            <w:tcBorders>
              <w:top w:val="single" w:sz="4" w:space="0" w:color="000000"/>
              <w:bottom w:val="single" w:sz="4" w:space="0" w:color="000000"/>
            </w:tcBorders>
            <w:shd w:val="clear" w:color="auto" w:fill="EDF7E1"/>
          </w:tcPr>
          <w:p w14:paraId="016F82A6" w14:textId="08F7C610" w:rsidR="000123ED" w:rsidRDefault="000123ED" w:rsidP="000123ED">
            <w:pPr>
              <w:pBdr>
                <w:top w:val="nil"/>
                <w:left w:val="nil"/>
                <w:bottom w:val="nil"/>
                <w:right w:val="nil"/>
                <w:between w:val="nil"/>
              </w:pBdr>
              <w:spacing w:line="259" w:lineRule="auto"/>
              <w:rPr>
                <w:rFonts w:asciiTheme="majorHAnsi" w:hAnsiTheme="majorHAnsi" w:cstheme="majorHAnsi"/>
                <w:sz w:val="18"/>
                <w:szCs w:val="18"/>
              </w:rPr>
            </w:pPr>
            <w:r>
              <w:rPr>
                <w:rFonts w:asciiTheme="majorHAnsi" w:hAnsiTheme="majorHAnsi" w:cstheme="majorHAnsi"/>
                <w:sz w:val="18"/>
                <w:szCs w:val="18"/>
              </w:rPr>
              <w:t>Specifications are included for the preparation of reports to capture the following information:</w:t>
            </w:r>
          </w:p>
          <w:p w14:paraId="00000490" w14:textId="65B59059"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Annual School Budget</w:t>
            </w:r>
          </w:p>
          <w:p w14:paraId="00000491" w14:textId="77777777" w:rsidR="000123ED" w:rsidRPr="00F62271" w:rsidRDefault="000123ED" w:rsidP="00E666F5">
            <w:pPr>
              <w:numPr>
                <w:ilvl w:val="0"/>
                <w:numId w:val="39"/>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sidRPr="00F62271">
              <w:rPr>
                <w:rFonts w:asciiTheme="majorHAnsi" w:hAnsiTheme="majorHAnsi" w:cstheme="majorHAnsi"/>
                <w:sz w:val="18"/>
                <w:szCs w:val="18"/>
              </w:rPr>
              <w:t>Annual Salary Subvention Budget</w:t>
            </w:r>
          </w:p>
          <w:p w14:paraId="00000492"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Annual Tax Return S02 (Upload to TAJ)</w:t>
            </w:r>
          </w:p>
          <w:p w14:paraId="00000493"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Annual Asset Depreciation</w:t>
            </w:r>
          </w:p>
          <w:p w14:paraId="00000494"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Annual Financial Report for Board and Audit</w:t>
            </w:r>
          </w:p>
          <w:p w14:paraId="00000495" w14:textId="77777777" w:rsidR="000123ED" w:rsidRPr="00F62271" w:rsidRDefault="000123ED" w:rsidP="00E666F5">
            <w:pPr>
              <w:numPr>
                <w:ilvl w:val="0"/>
                <w:numId w:val="39"/>
              </w:numPr>
              <w:pBdr>
                <w:top w:val="nil"/>
                <w:left w:val="nil"/>
                <w:bottom w:val="nil"/>
                <w:right w:val="nil"/>
                <w:between w:val="nil"/>
              </w:pBdr>
              <w:spacing w:line="259" w:lineRule="auto"/>
              <w:rPr>
                <w:rFonts w:asciiTheme="majorHAnsi" w:hAnsiTheme="majorHAnsi" w:cstheme="majorHAnsi"/>
                <w:sz w:val="18"/>
                <w:szCs w:val="18"/>
              </w:rPr>
            </w:pPr>
            <w:r w:rsidRPr="00F62271">
              <w:rPr>
                <w:rFonts w:asciiTheme="majorHAnsi" w:hAnsiTheme="majorHAnsi" w:cstheme="majorHAnsi"/>
                <w:sz w:val="18"/>
                <w:szCs w:val="18"/>
              </w:rPr>
              <w:t>Annual Fixed Asset Inventory Report</w:t>
            </w:r>
          </w:p>
          <w:p w14:paraId="00000496" w14:textId="77777777" w:rsidR="000123ED" w:rsidRPr="00F62271" w:rsidRDefault="000123ED" w:rsidP="00E666F5">
            <w:pPr>
              <w:numPr>
                <w:ilvl w:val="0"/>
                <w:numId w:val="39"/>
              </w:numPr>
              <w:pBdr>
                <w:top w:val="nil"/>
                <w:left w:val="nil"/>
                <w:bottom w:val="nil"/>
                <w:right w:val="nil"/>
                <w:between w:val="nil"/>
              </w:pBdr>
              <w:spacing w:after="160" w:line="259" w:lineRule="auto"/>
              <w:rPr>
                <w:rFonts w:asciiTheme="majorHAnsi" w:hAnsiTheme="majorHAnsi" w:cstheme="majorHAnsi"/>
                <w:sz w:val="18"/>
                <w:szCs w:val="18"/>
              </w:rPr>
            </w:pPr>
            <w:r w:rsidRPr="00F62271">
              <w:rPr>
                <w:rFonts w:asciiTheme="majorHAnsi" w:hAnsiTheme="majorHAnsi" w:cstheme="majorHAnsi"/>
                <w:sz w:val="18"/>
                <w:szCs w:val="18"/>
              </w:rPr>
              <w:t>Annual Cash flow Report</w:t>
            </w:r>
          </w:p>
        </w:tc>
      </w:tr>
      <w:tr w:rsidR="000123ED" w:rsidRPr="005A41E6" w14:paraId="13907485" w14:textId="77777777" w:rsidTr="00AD307C">
        <w:trPr>
          <w:trHeight w:val="1065"/>
        </w:trPr>
        <w:tc>
          <w:tcPr>
            <w:tcW w:w="1179" w:type="pct"/>
            <w:vMerge/>
            <w:shd w:val="clear" w:color="auto" w:fill="FFFFFF" w:themeFill="background1"/>
          </w:tcPr>
          <w:p w14:paraId="000004B4"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000000"/>
            </w:tcBorders>
            <w:shd w:val="clear" w:color="auto" w:fill="EDF7E1"/>
          </w:tcPr>
          <w:p w14:paraId="18742F06" w14:textId="77777777" w:rsidR="00193861" w:rsidRDefault="000123ED" w:rsidP="000123ED">
            <w:pPr>
              <w:shd w:val="clear" w:color="auto" w:fill="EDF7E1"/>
              <w:rPr>
                <w:rFonts w:asciiTheme="majorHAnsi" w:hAnsiTheme="majorHAnsi" w:cstheme="majorHAnsi"/>
                <w:b/>
                <w:sz w:val="18"/>
                <w:szCs w:val="18"/>
              </w:rPr>
            </w:pPr>
            <w:r w:rsidRPr="005A41E6">
              <w:rPr>
                <w:rFonts w:asciiTheme="majorHAnsi" w:hAnsiTheme="majorHAnsi" w:cstheme="majorHAnsi"/>
                <w:b/>
                <w:sz w:val="18"/>
                <w:szCs w:val="18"/>
              </w:rPr>
              <w:t xml:space="preserve">Fraud Management </w:t>
            </w:r>
          </w:p>
          <w:p w14:paraId="000004B5" w14:textId="18B5FB3E" w:rsidR="000123ED" w:rsidRPr="005A41E6" w:rsidRDefault="000123ED" w:rsidP="000123ED">
            <w:pPr>
              <w:shd w:val="clear" w:color="auto" w:fill="EDF7E1"/>
              <w:rPr>
                <w:rFonts w:asciiTheme="majorHAnsi" w:hAnsiTheme="majorHAnsi" w:cstheme="majorHAnsi"/>
                <w:b/>
                <w:sz w:val="18"/>
                <w:szCs w:val="18"/>
              </w:rPr>
            </w:pPr>
            <w:r w:rsidRPr="005A41E6">
              <w:rPr>
                <w:rFonts w:asciiTheme="majorHAnsi" w:hAnsiTheme="majorHAnsi" w:cstheme="majorHAnsi"/>
                <w:b/>
                <w:sz w:val="18"/>
                <w:szCs w:val="18"/>
              </w:rPr>
              <w:t>Policy</w:t>
            </w:r>
            <w:r>
              <w:rPr>
                <w:rFonts w:asciiTheme="majorHAnsi" w:hAnsiTheme="majorHAnsi" w:cstheme="majorHAnsi"/>
                <w:b/>
                <w:sz w:val="18"/>
                <w:szCs w:val="18"/>
              </w:rPr>
              <w:t xml:space="preserve"> *</w:t>
            </w:r>
          </w:p>
          <w:p w14:paraId="000004B6" w14:textId="77777777" w:rsidR="000123ED" w:rsidRPr="005A41E6" w:rsidRDefault="000123ED" w:rsidP="000123ED">
            <w:pPr>
              <w:shd w:val="clear" w:color="auto" w:fill="EDF7E1"/>
              <w:rPr>
                <w:rFonts w:asciiTheme="majorHAnsi" w:hAnsiTheme="majorHAnsi" w:cstheme="majorHAnsi"/>
                <w:sz w:val="18"/>
                <w:szCs w:val="18"/>
              </w:rPr>
            </w:pPr>
            <w:r w:rsidRPr="00D71F4F">
              <w:rPr>
                <w:rFonts w:asciiTheme="majorHAnsi" w:eastAsia="Arial" w:hAnsiTheme="majorHAnsi" w:cstheme="majorHAnsi"/>
                <w:color w:val="4D5156"/>
                <w:sz w:val="18"/>
                <w:szCs w:val="18"/>
                <w:shd w:val="clear" w:color="auto" w:fill="E5FFF1"/>
              </w:rPr>
              <w:t> </w:t>
            </w:r>
            <w:r w:rsidRPr="004E2D37">
              <w:rPr>
                <w:rFonts w:asciiTheme="majorHAnsi" w:hAnsiTheme="majorHAnsi" w:cstheme="majorHAnsi"/>
                <w:color w:val="000000"/>
                <w:sz w:val="18"/>
                <w:szCs w:val="18"/>
                <w:shd w:val="clear" w:color="auto" w:fill="EDF7E1"/>
              </w:rPr>
              <w:t>This policy is responsible for the detection and prevention of fraud, misappropriations, and other irregularities.</w:t>
            </w:r>
          </w:p>
        </w:tc>
        <w:tc>
          <w:tcPr>
            <w:tcW w:w="2152" w:type="pct"/>
            <w:tcBorders>
              <w:top w:val="single" w:sz="4" w:space="0" w:color="000000"/>
            </w:tcBorders>
            <w:shd w:val="clear" w:color="auto" w:fill="EDF7E1"/>
          </w:tcPr>
          <w:p w14:paraId="14B38F29" w14:textId="77777777" w:rsidR="000123ED" w:rsidRDefault="000123ED" w:rsidP="000123ED">
            <w:pPr>
              <w:pBdr>
                <w:top w:val="nil"/>
                <w:left w:val="nil"/>
                <w:bottom w:val="nil"/>
                <w:right w:val="nil"/>
                <w:between w:val="nil"/>
              </w:pBdr>
              <w:spacing w:line="259" w:lineRule="auto"/>
              <w:rPr>
                <w:rFonts w:asciiTheme="majorHAnsi" w:hAnsiTheme="majorHAnsi" w:cstheme="majorHAnsi"/>
                <w:color w:val="000000"/>
                <w:sz w:val="18"/>
                <w:szCs w:val="18"/>
              </w:rPr>
            </w:pPr>
            <w:r>
              <w:rPr>
                <w:rFonts w:asciiTheme="majorHAnsi" w:hAnsiTheme="majorHAnsi" w:cstheme="majorHAnsi"/>
                <w:color w:val="000000"/>
                <w:sz w:val="18"/>
                <w:szCs w:val="18"/>
              </w:rPr>
              <w:t>The Fraud Management Policy requires the following:</w:t>
            </w:r>
          </w:p>
          <w:p w14:paraId="000004B7" w14:textId="364988B6" w:rsidR="000123ED" w:rsidRPr="009A6918" w:rsidRDefault="000123ED" w:rsidP="00E666F5">
            <w:pPr>
              <w:pStyle w:val="ListParagraph"/>
              <w:numPr>
                <w:ilvl w:val="0"/>
                <w:numId w:val="52"/>
              </w:numPr>
              <w:pBdr>
                <w:top w:val="nil"/>
                <w:left w:val="nil"/>
                <w:bottom w:val="nil"/>
                <w:right w:val="nil"/>
                <w:between w:val="nil"/>
              </w:pBdr>
              <w:rPr>
                <w:rFonts w:asciiTheme="majorHAnsi" w:hAnsiTheme="majorHAnsi" w:cstheme="majorHAnsi"/>
                <w:sz w:val="18"/>
                <w:szCs w:val="18"/>
              </w:rPr>
            </w:pPr>
            <w:r>
              <w:rPr>
                <w:rFonts w:asciiTheme="majorHAnsi" w:hAnsiTheme="majorHAnsi" w:cstheme="majorHAnsi"/>
                <w:color w:val="000000"/>
                <w:sz w:val="18"/>
                <w:szCs w:val="18"/>
              </w:rPr>
              <w:t>A process to screen</w:t>
            </w:r>
            <w:r w:rsidRPr="009A6918">
              <w:rPr>
                <w:rFonts w:asciiTheme="majorHAnsi" w:hAnsiTheme="majorHAnsi" w:cstheme="majorHAnsi"/>
                <w:color w:val="000000"/>
                <w:sz w:val="18"/>
                <w:szCs w:val="18"/>
              </w:rPr>
              <w:t xml:space="preserve"> prospective employees</w:t>
            </w:r>
            <w:r>
              <w:rPr>
                <w:rFonts w:asciiTheme="majorHAnsi" w:hAnsiTheme="majorHAnsi" w:cstheme="majorHAnsi"/>
                <w:color w:val="000000"/>
                <w:sz w:val="18"/>
                <w:szCs w:val="18"/>
              </w:rPr>
              <w:t>.</w:t>
            </w:r>
          </w:p>
          <w:p w14:paraId="000004B8" w14:textId="5814AF51" w:rsidR="000123ED" w:rsidRPr="005A41E6" w:rsidRDefault="000123ED" w:rsidP="00E666F5">
            <w:pPr>
              <w:numPr>
                <w:ilvl w:val="0"/>
                <w:numId w:val="41"/>
              </w:numPr>
              <w:pBdr>
                <w:top w:val="nil"/>
                <w:left w:val="nil"/>
                <w:bottom w:val="nil"/>
                <w:right w:val="nil"/>
                <w:between w:val="nil"/>
              </w:pBdr>
              <w:shd w:val="clear" w:color="auto" w:fill="EDF7E1"/>
              <w:spacing w:line="259" w:lineRule="auto"/>
              <w:rPr>
                <w:rFonts w:asciiTheme="majorHAnsi" w:hAnsiTheme="majorHAnsi" w:cstheme="majorHAnsi"/>
                <w:sz w:val="18"/>
                <w:szCs w:val="18"/>
              </w:rPr>
            </w:pPr>
            <w:r>
              <w:rPr>
                <w:rFonts w:asciiTheme="majorHAnsi" w:hAnsiTheme="majorHAnsi" w:cstheme="majorHAnsi"/>
                <w:color w:val="000000"/>
                <w:sz w:val="18"/>
                <w:szCs w:val="18"/>
              </w:rPr>
              <w:t>Exposure of staff to</w:t>
            </w:r>
            <w:r w:rsidRPr="005A41E6">
              <w:rPr>
                <w:rFonts w:asciiTheme="majorHAnsi" w:hAnsiTheme="majorHAnsi" w:cstheme="majorHAnsi"/>
                <w:color w:val="000000"/>
                <w:sz w:val="18"/>
                <w:szCs w:val="18"/>
              </w:rPr>
              <w:t xml:space="preserve"> Fraud Management Training at </w:t>
            </w:r>
            <w:r>
              <w:rPr>
                <w:rFonts w:asciiTheme="majorHAnsi" w:hAnsiTheme="majorHAnsi" w:cstheme="majorHAnsi"/>
                <w:color w:val="000000"/>
                <w:sz w:val="18"/>
                <w:szCs w:val="18"/>
              </w:rPr>
              <w:t xml:space="preserve">an agreed interval. </w:t>
            </w:r>
          </w:p>
          <w:p w14:paraId="000004BA" w14:textId="67AA4363" w:rsidR="000123ED" w:rsidRPr="005A41E6" w:rsidRDefault="000123ED" w:rsidP="00E666F5">
            <w:pPr>
              <w:numPr>
                <w:ilvl w:val="0"/>
                <w:numId w:val="41"/>
              </w:numPr>
              <w:pBdr>
                <w:top w:val="nil"/>
                <w:left w:val="nil"/>
                <w:bottom w:val="nil"/>
                <w:right w:val="nil"/>
                <w:between w:val="nil"/>
              </w:pBdr>
              <w:spacing w:line="259" w:lineRule="auto"/>
              <w:rPr>
                <w:rFonts w:asciiTheme="majorHAnsi" w:hAnsiTheme="majorHAnsi" w:cstheme="majorHAnsi"/>
                <w:sz w:val="18"/>
                <w:szCs w:val="18"/>
              </w:rPr>
            </w:pPr>
            <w:r w:rsidRPr="005A41E6">
              <w:rPr>
                <w:rFonts w:asciiTheme="majorHAnsi" w:hAnsiTheme="majorHAnsi" w:cstheme="majorHAnsi"/>
                <w:color w:val="000000"/>
                <w:sz w:val="18"/>
                <w:szCs w:val="18"/>
              </w:rPr>
              <w:t xml:space="preserve">Duties of individuals are segregated to avoid overlapping as well as to give </w:t>
            </w:r>
            <w:r w:rsidRPr="005A41E6">
              <w:rPr>
                <w:rFonts w:asciiTheme="majorHAnsi" w:hAnsiTheme="majorHAnsi" w:cstheme="majorHAnsi"/>
                <w:color w:val="000000"/>
                <w:sz w:val="18"/>
                <w:szCs w:val="18"/>
              </w:rPr>
              <w:lastRenderedPageBreak/>
              <w:t>different levels of access to different individuals</w:t>
            </w:r>
            <w:r>
              <w:rPr>
                <w:rFonts w:asciiTheme="majorHAnsi" w:hAnsiTheme="majorHAnsi" w:cstheme="majorHAnsi"/>
                <w:color w:val="000000"/>
                <w:sz w:val="18"/>
                <w:szCs w:val="18"/>
              </w:rPr>
              <w:t>.</w:t>
            </w:r>
          </w:p>
          <w:p w14:paraId="000004BB" w14:textId="74D60898" w:rsidR="000123ED" w:rsidRPr="005A41E6" w:rsidRDefault="000123ED" w:rsidP="00E666F5">
            <w:pPr>
              <w:numPr>
                <w:ilvl w:val="0"/>
                <w:numId w:val="41"/>
              </w:numPr>
              <w:pBdr>
                <w:top w:val="nil"/>
                <w:left w:val="nil"/>
                <w:bottom w:val="nil"/>
                <w:right w:val="nil"/>
                <w:between w:val="nil"/>
              </w:pBdr>
              <w:spacing w:after="160" w:line="259" w:lineRule="auto"/>
              <w:rPr>
                <w:rFonts w:asciiTheme="majorHAnsi" w:hAnsiTheme="majorHAnsi" w:cstheme="majorHAnsi"/>
                <w:sz w:val="18"/>
                <w:szCs w:val="18"/>
              </w:rPr>
            </w:pPr>
            <w:r w:rsidRPr="005A41E6">
              <w:rPr>
                <w:rFonts w:asciiTheme="majorHAnsi" w:hAnsiTheme="majorHAnsi" w:cstheme="majorHAnsi"/>
                <w:color w:val="000000"/>
                <w:sz w:val="18"/>
                <w:szCs w:val="18"/>
              </w:rPr>
              <w:t>Regular auditing is done both internally as well as externally</w:t>
            </w:r>
            <w:r>
              <w:rPr>
                <w:rFonts w:asciiTheme="majorHAnsi" w:hAnsiTheme="majorHAnsi" w:cstheme="majorHAnsi"/>
                <w:color w:val="000000"/>
                <w:sz w:val="18"/>
                <w:szCs w:val="18"/>
              </w:rPr>
              <w:t>.</w:t>
            </w:r>
          </w:p>
        </w:tc>
      </w:tr>
      <w:tr w:rsidR="000123ED" w:rsidRPr="005A41E6" w14:paraId="27D2D454" w14:textId="77777777" w:rsidTr="00AD307C">
        <w:trPr>
          <w:trHeight w:val="5379"/>
        </w:trPr>
        <w:tc>
          <w:tcPr>
            <w:tcW w:w="1179" w:type="pct"/>
            <w:vMerge w:val="restart"/>
            <w:shd w:val="clear" w:color="auto" w:fill="FFFFFF" w:themeFill="background1"/>
          </w:tcPr>
          <w:p w14:paraId="000004F4" w14:textId="24B0E80C" w:rsidR="000123ED" w:rsidRPr="005A41E6" w:rsidRDefault="000123ED" w:rsidP="000123ED">
            <w:pPr>
              <w:rPr>
                <w:rFonts w:asciiTheme="majorHAnsi" w:hAnsiTheme="majorHAnsi" w:cstheme="majorHAnsi"/>
                <w:sz w:val="18"/>
                <w:szCs w:val="18"/>
              </w:rPr>
            </w:pPr>
          </w:p>
          <w:p w14:paraId="2928E206" w14:textId="77777777" w:rsidR="000123ED" w:rsidRPr="000A316C" w:rsidRDefault="000123ED" w:rsidP="000123ED">
            <w:pPr>
              <w:rPr>
                <w:rFonts w:asciiTheme="majorHAnsi" w:hAnsiTheme="majorHAnsi" w:cstheme="majorHAnsi"/>
                <w:b/>
                <w:sz w:val="18"/>
                <w:szCs w:val="18"/>
              </w:rPr>
            </w:pPr>
            <w:r w:rsidRPr="000A316C">
              <w:rPr>
                <w:rFonts w:asciiTheme="majorHAnsi" w:hAnsiTheme="majorHAnsi" w:cstheme="majorHAnsi"/>
                <w:b/>
                <w:sz w:val="18"/>
                <w:szCs w:val="18"/>
              </w:rPr>
              <w:t>5. ACADEMIC PROGRAMMES QUALITY AND INTEGRITY</w:t>
            </w:r>
          </w:p>
          <w:p w14:paraId="000004F5" w14:textId="06546367"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Required documents are denoted by an (*) asterisk.</w:t>
            </w:r>
          </w:p>
        </w:tc>
        <w:tc>
          <w:tcPr>
            <w:tcW w:w="1669" w:type="pct"/>
            <w:vMerge w:val="restart"/>
            <w:shd w:val="clear" w:color="auto" w:fill="E8F6FE"/>
          </w:tcPr>
          <w:p w14:paraId="000004F6" w14:textId="585E921E"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Admission Policy</w:t>
            </w:r>
            <w:r>
              <w:rPr>
                <w:rFonts w:asciiTheme="majorHAnsi" w:hAnsiTheme="majorHAnsi" w:cstheme="majorHAnsi"/>
                <w:b/>
                <w:sz w:val="18"/>
                <w:szCs w:val="18"/>
              </w:rPr>
              <w:t xml:space="preserve"> *</w:t>
            </w:r>
          </w:p>
          <w:p w14:paraId="000004F7" w14:textId="5E407E2A" w:rsidR="000123ED" w:rsidRPr="005A41E6" w:rsidRDefault="000123ED" w:rsidP="000123ED">
            <w:pPr>
              <w:rPr>
                <w:rFonts w:asciiTheme="majorHAnsi" w:hAnsiTheme="majorHAnsi" w:cstheme="majorHAnsi"/>
                <w:sz w:val="18"/>
                <w:szCs w:val="18"/>
              </w:rPr>
            </w:pPr>
            <w:r w:rsidRPr="00107E34">
              <w:rPr>
                <w:rFonts w:asciiTheme="majorHAnsi" w:hAnsiTheme="majorHAnsi" w:cstheme="majorHAnsi"/>
                <w:color w:val="202124"/>
                <w:sz w:val="18"/>
                <w:szCs w:val="18"/>
              </w:rPr>
              <w:t xml:space="preserve">The policy ensures a standardized admission </w:t>
            </w:r>
            <w:r w:rsidRPr="005A41E6">
              <w:rPr>
                <w:rFonts w:asciiTheme="majorHAnsi" w:hAnsiTheme="majorHAnsi" w:cstheme="majorHAnsi"/>
                <w:sz w:val="18"/>
                <w:szCs w:val="18"/>
              </w:rPr>
              <w:t>procedure with respect to each application received for admission. It also seeks to set selection criteria which is transparent, fair and consistent.</w:t>
            </w:r>
          </w:p>
          <w:p w14:paraId="000004F8" w14:textId="77777777" w:rsidR="000123ED" w:rsidRPr="005A41E6" w:rsidRDefault="000123ED" w:rsidP="000123ED">
            <w:pPr>
              <w:rPr>
                <w:rFonts w:asciiTheme="majorHAnsi" w:hAnsiTheme="majorHAnsi" w:cstheme="majorHAnsi"/>
                <w:sz w:val="18"/>
                <w:szCs w:val="18"/>
              </w:rPr>
            </w:pPr>
          </w:p>
          <w:p w14:paraId="6D7E9313" w14:textId="77777777" w:rsidR="000123ED" w:rsidRDefault="000123ED" w:rsidP="000123ED">
            <w:pPr>
              <w:rPr>
                <w:rFonts w:asciiTheme="majorHAnsi" w:hAnsiTheme="majorHAnsi" w:cstheme="majorHAnsi"/>
                <w:i/>
                <w:sz w:val="18"/>
                <w:szCs w:val="18"/>
              </w:rPr>
            </w:pPr>
          </w:p>
          <w:p w14:paraId="30B31101" w14:textId="77777777" w:rsidR="000123ED" w:rsidRDefault="000123ED" w:rsidP="000123ED">
            <w:pPr>
              <w:rPr>
                <w:rFonts w:asciiTheme="majorHAnsi" w:hAnsiTheme="majorHAnsi" w:cstheme="majorHAnsi"/>
                <w:i/>
                <w:sz w:val="18"/>
                <w:szCs w:val="18"/>
              </w:rPr>
            </w:pPr>
          </w:p>
          <w:p w14:paraId="71E1D463" w14:textId="77777777" w:rsidR="000123ED" w:rsidRDefault="000123ED" w:rsidP="000123ED">
            <w:pPr>
              <w:rPr>
                <w:rFonts w:asciiTheme="majorHAnsi" w:hAnsiTheme="majorHAnsi" w:cstheme="majorHAnsi"/>
                <w:i/>
                <w:sz w:val="18"/>
                <w:szCs w:val="18"/>
              </w:rPr>
            </w:pPr>
          </w:p>
          <w:p w14:paraId="6E129635" w14:textId="77777777" w:rsidR="000123ED" w:rsidRDefault="000123ED" w:rsidP="000123ED">
            <w:pPr>
              <w:rPr>
                <w:rFonts w:asciiTheme="majorHAnsi" w:hAnsiTheme="majorHAnsi" w:cstheme="majorHAnsi"/>
                <w:i/>
                <w:sz w:val="18"/>
                <w:szCs w:val="18"/>
              </w:rPr>
            </w:pPr>
          </w:p>
          <w:p w14:paraId="4117235D" w14:textId="77777777" w:rsidR="000123ED" w:rsidRDefault="000123ED" w:rsidP="000123ED">
            <w:pPr>
              <w:rPr>
                <w:rFonts w:asciiTheme="majorHAnsi" w:hAnsiTheme="majorHAnsi" w:cstheme="majorHAnsi"/>
                <w:i/>
                <w:sz w:val="18"/>
                <w:szCs w:val="18"/>
              </w:rPr>
            </w:pPr>
          </w:p>
          <w:p w14:paraId="2519D198" w14:textId="77777777" w:rsidR="000123ED" w:rsidRDefault="000123ED" w:rsidP="000123ED">
            <w:pPr>
              <w:rPr>
                <w:rFonts w:asciiTheme="majorHAnsi" w:hAnsiTheme="majorHAnsi" w:cstheme="majorHAnsi"/>
                <w:i/>
                <w:sz w:val="18"/>
                <w:szCs w:val="18"/>
              </w:rPr>
            </w:pPr>
          </w:p>
          <w:p w14:paraId="6C212DDA" w14:textId="77777777" w:rsidR="000123ED" w:rsidRDefault="000123ED" w:rsidP="000123ED">
            <w:pPr>
              <w:rPr>
                <w:rFonts w:asciiTheme="majorHAnsi" w:hAnsiTheme="majorHAnsi" w:cstheme="majorHAnsi"/>
                <w:i/>
                <w:sz w:val="18"/>
                <w:szCs w:val="18"/>
              </w:rPr>
            </w:pPr>
          </w:p>
          <w:p w14:paraId="2A541FD4" w14:textId="77777777" w:rsidR="000123ED" w:rsidRDefault="000123ED" w:rsidP="000123ED">
            <w:pPr>
              <w:rPr>
                <w:rFonts w:asciiTheme="majorHAnsi" w:hAnsiTheme="majorHAnsi" w:cstheme="majorHAnsi"/>
                <w:i/>
                <w:sz w:val="18"/>
                <w:szCs w:val="18"/>
              </w:rPr>
            </w:pPr>
          </w:p>
          <w:p w14:paraId="13737BE2" w14:textId="77777777" w:rsidR="000123ED" w:rsidRDefault="000123ED" w:rsidP="000123ED">
            <w:pPr>
              <w:rPr>
                <w:rFonts w:asciiTheme="majorHAnsi" w:hAnsiTheme="majorHAnsi" w:cstheme="majorHAnsi"/>
                <w:i/>
                <w:sz w:val="18"/>
                <w:szCs w:val="18"/>
              </w:rPr>
            </w:pPr>
          </w:p>
          <w:p w14:paraId="63BE0E7D" w14:textId="77777777" w:rsidR="000123ED" w:rsidRDefault="000123ED" w:rsidP="000123ED">
            <w:pPr>
              <w:rPr>
                <w:rFonts w:asciiTheme="majorHAnsi" w:hAnsiTheme="majorHAnsi" w:cstheme="majorHAnsi"/>
                <w:i/>
                <w:sz w:val="18"/>
                <w:szCs w:val="18"/>
              </w:rPr>
            </w:pPr>
          </w:p>
          <w:p w14:paraId="1291B2DF" w14:textId="77777777" w:rsidR="000123ED" w:rsidRDefault="000123ED" w:rsidP="000123ED">
            <w:pPr>
              <w:rPr>
                <w:rFonts w:asciiTheme="majorHAnsi" w:hAnsiTheme="majorHAnsi" w:cstheme="majorHAnsi"/>
                <w:i/>
                <w:sz w:val="18"/>
                <w:szCs w:val="18"/>
              </w:rPr>
            </w:pPr>
          </w:p>
          <w:p w14:paraId="30DD6D28" w14:textId="77777777" w:rsidR="000123ED" w:rsidRDefault="000123ED" w:rsidP="000123ED">
            <w:pPr>
              <w:rPr>
                <w:rFonts w:asciiTheme="majorHAnsi" w:hAnsiTheme="majorHAnsi" w:cstheme="majorHAnsi"/>
                <w:i/>
                <w:sz w:val="18"/>
                <w:szCs w:val="18"/>
              </w:rPr>
            </w:pPr>
          </w:p>
          <w:p w14:paraId="76997ADA" w14:textId="77777777" w:rsidR="000123ED" w:rsidRDefault="000123ED" w:rsidP="000123ED">
            <w:pPr>
              <w:rPr>
                <w:rFonts w:asciiTheme="majorHAnsi" w:hAnsiTheme="majorHAnsi" w:cstheme="majorHAnsi"/>
                <w:i/>
                <w:sz w:val="18"/>
                <w:szCs w:val="18"/>
              </w:rPr>
            </w:pPr>
          </w:p>
          <w:p w14:paraId="1F3C36B4" w14:textId="77777777" w:rsidR="000123ED" w:rsidRDefault="000123ED" w:rsidP="000123ED">
            <w:pPr>
              <w:rPr>
                <w:rFonts w:asciiTheme="majorHAnsi" w:hAnsiTheme="majorHAnsi" w:cstheme="majorHAnsi"/>
                <w:i/>
                <w:sz w:val="18"/>
                <w:szCs w:val="18"/>
              </w:rPr>
            </w:pPr>
          </w:p>
          <w:p w14:paraId="2EE54B28" w14:textId="77777777" w:rsidR="000123ED" w:rsidRDefault="000123ED" w:rsidP="000123ED">
            <w:pPr>
              <w:rPr>
                <w:rFonts w:asciiTheme="majorHAnsi" w:hAnsiTheme="majorHAnsi" w:cstheme="majorHAnsi"/>
                <w:i/>
                <w:sz w:val="18"/>
                <w:szCs w:val="18"/>
              </w:rPr>
            </w:pPr>
          </w:p>
          <w:p w14:paraId="4DC9016B" w14:textId="60A2386A" w:rsidR="000123ED" w:rsidRDefault="000123ED" w:rsidP="000123ED">
            <w:pPr>
              <w:rPr>
                <w:rFonts w:asciiTheme="majorHAnsi" w:hAnsiTheme="majorHAnsi" w:cstheme="majorHAnsi"/>
                <w:i/>
                <w:sz w:val="18"/>
                <w:szCs w:val="18"/>
              </w:rPr>
            </w:pPr>
          </w:p>
          <w:p w14:paraId="4A5B2488" w14:textId="4F9DD0F6" w:rsidR="000123ED" w:rsidRDefault="000123ED" w:rsidP="000123ED">
            <w:pPr>
              <w:rPr>
                <w:rFonts w:asciiTheme="majorHAnsi" w:hAnsiTheme="majorHAnsi" w:cstheme="majorHAnsi"/>
                <w:i/>
                <w:sz w:val="18"/>
                <w:szCs w:val="18"/>
              </w:rPr>
            </w:pPr>
          </w:p>
          <w:p w14:paraId="74663F90" w14:textId="77777777" w:rsidR="000123ED" w:rsidRDefault="000123ED" w:rsidP="000123ED">
            <w:pPr>
              <w:rPr>
                <w:rFonts w:asciiTheme="majorHAnsi" w:hAnsiTheme="majorHAnsi" w:cstheme="majorHAnsi"/>
                <w:i/>
                <w:sz w:val="18"/>
                <w:szCs w:val="18"/>
              </w:rPr>
            </w:pPr>
          </w:p>
          <w:p w14:paraId="23A2097B" w14:textId="21276748" w:rsidR="000123ED" w:rsidRDefault="000123ED" w:rsidP="000123ED">
            <w:pPr>
              <w:rPr>
                <w:rFonts w:asciiTheme="majorHAnsi" w:hAnsiTheme="majorHAnsi" w:cstheme="majorHAnsi"/>
                <w:i/>
                <w:sz w:val="18"/>
                <w:szCs w:val="18"/>
              </w:rPr>
            </w:pPr>
          </w:p>
          <w:p w14:paraId="7FB205A0" w14:textId="6095152E" w:rsidR="000123ED" w:rsidRDefault="000123ED" w:rsidP="000123ED">
            <w:pPr>
              <w:rPr>
                <w:rFonts w:asciiTheme="majorHAnsi" w:hAnsiTheme="majorHAnsi" w:cstheme="majorHAnsi"/>
                <w:i/>
                <w:sz w:val="18"/>
                <w:szCs w:val="18"/>
              </w:rPr>
            </w:pPr>
          </w:p>
          <w:p w14:paraId="525A617F" w14:textId="4E76D6AF" w:rsidR="000123ED" w:rsidRDefault="000123ED" w:rsidP="000123ED">
            <w:pPr>
              <w:rPr>
                <w:rFonts w:asciiTheme="majorHAnsi" w:hAnsiTheme="majorHAnsi" w:cstheme="majorHAnsi"/>
                <w:i/>
                <w:sz w:val="18"/>
                <w:szCs w:val="18"/>
              </w:rPr>
            </w:pPr>
          </w:p>
          <w:p w14:paraId="4016C3DA" w14:textId="53AF1BFD" w:rsidR="000123ED" w:rsidRDefault="000123ED" w:rsidP="000123ED">
            <w:pPr>
              <w:rPr>
                <w:rFonts w:asciiTheme="majorHAnsi" w:hAnsiTheme="majorHAnsi" w:cstheme="majorHAnsi"/>
                <w:i/>
                <w:sz w:val="18"/>
                <w:szCs w:val="18"/>
              </w:rPr>
            </w:pPr>
          </w:p>
          <w:p w14:paraId="7FD18B7A" w14:textId="0F3276C2" w:rsidR="00E24CFD" w:rsidRDefault="00E24CFD" w:rsidP="000123ED">
            <w:pPr>
              <w:rPr>
                <w:rFonts w:asciiTheme="majorHAnsi" w:hAnsiTheme="majorHAnsi" w:cstheme="majorHAnsi"/>
                <w:i/>
                <w:sz w:val="18"/>
                <w:szCs w:val="18"/>
              </w:rPr>
            </w:pPr>
          </w:p>
          <w:p w14:paraId="1E02B676" w14:textId="501576DC" w:rsidR="00B014F9" w:rsidRDefault="00B014F9" w:rsidP="000123ED">
            <w:pPr>
              <w:rPr>
                <w:rFonts w:asciiTheme="majorHAnsi" w:hAnsiTheme="majorHAnsi" w:cstheme="majorHAnsi"/>
                <w:i/>
                <w:sz w:val="18"/>
                <w:szCs w:val="18"/>
              </w:rPr>
            </w:pPr>
          </w:p>
          <w:p w14:paraId="627DB4DB" w14:textId="047743A9" w:rsidR="00B014F9" w:rsidRDefault="00B014F9" w:rsidP="000123ED">
            <w:pPr>
              <w:rPr>
                <w:rFonts w:asciiTheme="majorHAnsi" w:hAnsiTheme="majorHAnsi" w:cstheme="majorHAnsi"/>
                <w:i/>
                <w:sz w:val="18"/>
                <w:szCs w:val="18"/>
              </w:rPr>
            </w:pPr>
          </w:p>
          <w:p w14:paraId="6E6B601E" w14:textId="0BCB1651" w:rsidR="00B014F9" w:rsidRDefault="00B014F9" w:rsidP="000123ED">
            <w:pPr>
              <w:rPr>
                <w:rFonts w:asciiTheme="majorHAnsi" w:hAnsiTheme="majorHAnsi" w:cstheme="majorHAnsi"/>
                <w:i/>
                <w:sz w:val="18"/>
                <w:szCs w:val="18"/>
              </w:rPr>
            </w:pPr>
          </w:p>
          <w:p w14:paraId="0923C5C5" w14:textId="6837FD16" w:rsidR="00B014F9" w:rsidRDefault="00B014F9" w:rsidP="000123ED">
            <w:pPr>
              <w:rPr>
                <w:rFonts w:asciiTheme="majorHAnsi" w:hAnsiTheme="majorHAnsi" w:cstheme="majorHAnsi"/>
                <w:i/>
                <w:sz w:val="18"/>
                <w:szCs w:val="18"/>
              </w:rPr>
            </w:pPr>
          </w:p>
          <w:p w14:paraId="46F533FF" w14:textId="787EDE1F" w:rsidR="00B014F9" w:rsidRDefault="00B014F9" w:rsidP="000123ED">
            <w:pPr>
              <w:rPr>
                <w:rFonts w:asciiTheme="majorHAnsi" w:hAnsiTheme="majorHAnsi" w:cstheme="majorHAnsi"/>
                <w:i/>
                <w:sz w:val="18"/>
                <w:szCs w:val="18"/>
              </w:rPr>
            </w:pPr>
          </w:p>
          <w:p w14:paraId="361C3B82" w14:textId="393F631C" w:rsidR="00B014F9" w:rsidRDefault="00B014F9" w:rsidP="000123ED">
            <w:pPr>
              <w:rPr>
                <w:rFonts w:asciiTheme="majorHAnsi" w:hAnsiTheme="majorHAnsi" w:cstheme="majorHAnsi"/>
                <w:i/>
                <w:sz w:val="18"/>
                <w:szCs w:val="18"/>
              </w:rPr>
            </w:pPr>
          </w:p>
          <w:p w14:paraId="4FC9F419" w14:textId="4B552846" w:rsidR="00B014F9" w:rsidRDefault="00B014F9" w:rsidP="000123ED">
            <w:pPr>
              <w:rPr>
                <w:rFonts w:asciiTheme="majorHAnsi" w:hAnsiTheme="majorHAnsi" w:cstheme="majorHAnsi"/>
                <w:i/>
                <w:sz w:val="18"/>
                <w:szCs w:val="18"/>
              </w:rPr>
            </w:pPr>
          </w:p>
          <w:p w14:paraId="1CF6F347" w14:textId="6361C2B7" w:rsidR="00B014F9" w:rsidRDefault="00B014F9" w:rsidP="000123ED">
            <w:pPr>
              <w:rPr>
                <w:rFonts w:asciiTheme="majorHAnsi" w:hAnsiTheme="majorHAnsi" w:cstheme="majorHAnsi"/>
                <w:i/>
                <w:sz w:val="18"/>
                <w:szCs w:val="18"/>
              </w:rPr>
            </w:pPr>
          </w:p>
          <w:p w14:paraId="3877C198" w14:textId="58DC8CF0" w:rsidR="00B014F9" w:rsidRDefault="00B014F9" w:rsidP="000123ED">
            <w:pPr>
              <w:rPr>
                <w:rFonts w:asciiTheme="majorHAnsi" w:hAnsiTheme="majorHAnsi" w:cstheme="majorHAnsi"/>
                <w:i/>
                <w:sz w:val="18"/>
                <w:szCs w:val="18"/>
              </w:rPr>
            </w:pPr>
          </w:p>
          <w:p w14:paraId="2017A9A8" w14:textId="326AEB76" w:rsidR="00B014F9" w:rsidRDefault="00B014F9" w:rsidP="000123ED">
            <w:pPr>
              <w:rPr>
                <w:rFonts w:asciiTheme="majorHAnsi" w:hAnsiTheme="majorHAnsi" w:cstheme="majorHAnsi"/>
                <w:i/>
                <w:sz w:val="18"/>
                <w:szCs w:val="18"/>
              </w:rPr>
            </w:pPr>
          </w:p>
          <w:p w14:paraId="4AD7E456" w14:textId="73F22FB2" w:rsidR="00B014F9" w:rsidRDefault="00B014F9" w:rsidP="000123ED">
            <w:pPr>
              <w:rPr>
                <w:rFonts w:asciiTheme="majorHAnsi" w:hAnsiTheme="majorHAnsi" w:cstheme="majorHAnsi"/>
                <w:i/>
                <w:sz w:val="18"/>
                <w:szCs w:val="18"/>
              </w:rPr>
            </w:pPr>
          </w:p>
          <w:p w14:paraId="2D1CB7ED" w14:textId="66F9ADE6" w:rsidR="00B014F9" w:rsidRDefault="00B014F9" w:rsidP="000123ED">
            <w:pPr>
              <w:rPr>
                <w:rFonts w:asciiTheme="majorHAnsi" w:hAnsiTheme="majorHAnsi" w:cstheme="majorHAnsi"/>
                <w:i/>
                <w:sz w:val="18"/>
                <w:szCs w:val="18"/>
              </w:rPr>
            </w:pPr>
          </w:p>
          <w:p w14:paraId="13914BD1" w14:textId="353D3833" w:rsidR="00B014F9" w:rsidRDefault="00B014F9" w:rsidP="000123ED">
            <w:pPr>
              <w:rPr>
                <w:rFonts w:asciiTheme="majorHAnsi" w:hAnsiTheme="majorHAnsi" w:cstheme="majorHAnsi"/>
                <w:i/>
                <w:sz w:val="18"/>
                <w:szCs w:val="18"/>
              </w:rPr>
            </w:pPr>
          </w:p>
          <w:p w14:paraId="08A1DC11" w14:textId="607109E1" w:rsidR="00B014F9" w:rsidRDefault="00B014F9" w:rsidP="000123ED">
            <w:pPr>
              <w:rPr>
                <w:rFonts w:asciiTheme="majorHAnsi" w:hAnsiTheme="majorHAnsi" w:cstheme="majorHAnsi"/>
                <w:i/>
                <w:sz w:val="18"/>
                <w:szCs w:val="18"/>
              </w:rPr>
            </w:pPr>
          </w:p>
          <w:p w14:paraId="6B94F7FE" w14:textId="0BD3C624" w:rsidR="00B014F9" w:rsidRDefault="00B014F9" w:rsidP="000123ED">
            <w:pPr>
              <w:rPr>
                <w:rFonts w:asciiTheme="majorHAnsi" w:hAnsiTheme="majorHAnsi" w:cstheme="majorHAnsi"/>
                <w:i/>
                <w:sz w:val="18"/>
                <w:szCs w:val="18"/>
              </w:rPr>
            </w:pPr>
          </w:p>
          <w:p w14:paraId="5664FDB6" w14:textId="67F160E8" w:rsidR="00B014F9" w:rsidRDefault="00B014F9" w:rsidP="000123ED">
            <w:pPr>
              <w:rPr>
                <w:rFonts w:asciiTheme="majorHAnsi" w:hAnsiTheme="majorHAnsi" w:cstheme="majorHAnsi"/>
                <w:i/>
                <w:sz w:val="18"/>
                <w:szCs w:val="18"/>
              </w:rPr>
            </w:pPr>
          </w:p>
          <w:p w14:paraId="321F9520" w14:textId="589BC1FB" w:rsidR="00B014F9" w:rsidRDefault="00B014F9" w:rsidP="000123ED">
            <w:pPr>
              <w:rPr>
                <w:rFonts w:asciiTheme="majorHAnsi" w:hAnsiTheme="majorHAnsi" w:cstheme="majorHAnsi"/>
                <w:i/>
                <w:sz w:val="18"/>
                <w:szCs w:val="18"/>
              </w:rPr>
            </w:pPr>
          </w:p>
          <w:p w14:paraId="6A6D9BD0" w14:textId="6C265273" w:rsidR="00B014F9" w:rsidRDefault="00B014F9" w:rsidP="000123ED">
            <w:pPr>
              <w:rPr>
                <w:rFonts w:asciiTheme="majorHAnsi" w:hAnsiTheme="majorHAnsi" w:cstheme="majorHAnsi"/>
                <w:i/>
                <w:sz w:val="18"/>
                <w:szCs w:val="18"/>
              </w:rPr>
            </w:pPr>
          </w:p>
          <w:p w14:paraId="15360276" w14:textId="71740D06" w:rsidR="00B014F9" w:rsidRDefault="00B014F9" w:rsidP="000123ED">
            <w:pPr>
              <w:rPr>
                <w:rFonts w:asciiTheme="majorHAnsi" w:hAnsiTheme="majorHAnsi" w:cstheme="majorHAnsi"/>
                <w:i/>
                <w:sz w:val="18"/>
                <w:szCs w:val="18"/>
              </w:rPr>
            </w:pPr>
          </w:p>
          <w:p w14:paraId="0C249DE3" w14:textId="77777777" w:rsidR="00B014F9" w:rsidRDefault="00B014F9" w:rsidP="000123ED">
            <w:pPr>
              <w:rPr>
                <w:rFonts w:asciiTheme="majorHAnsi" w:hAnsiTheme="majorHAnsi" w:cstheme="majorHAnsi"/>
                <w:i/>
                <w:sz w:val="18"/>
                <w:szCs w:val="18"/>
              </w:rPr>
            </w:pPr>
          </w:p>
          <w:p w14:paraId="73880EFF" w14:textId="77777777" w:rsidR="000123ED" w:rsidRDefault="000123ED" w:rsidP="000123ED">
            <w:pPr>
              <w:rPr>
                <w:rFonts w:asciiTheme="majorHAnsi" w:hAnsiTheme="majorHAnsi" w:cstheme="majorHAnsi"/>
                <w:i/>
                <w:sz w:val="18"/>
                <w:szCs w:val="18"/>
              </w:rPr>
            </w:pPr>
          </w:p>
          <w:p w14:paraId="78C62776" w14:textId="3E945E75" w:rsidR="000123ED" w:rsidRPr="004F0451" w:rsidRDefault="000123ED" w:rsidP="000123ED">
            <w:pPr>
              <w:rPr>
                <w:rFonts w:asciiTheme="majorHAnsi" w:hAnsiTheme="majorHAnsi" w:cstheme="majorHAnsi"/>
                <w:i/>
                <w:sz w:val="18"/>
                <w:szCs w:val="18"/>
              </w:rPr>
            </w:pPr>
            <w:r w:rsidRPr="004F0451">
              <w:rPr>
                <w:rFonts w:asciiTheme="majorHAnsi" w:hAnsiTheme="majorHAnsi" w:cstheme="majorHAnsi"/>
                <w:i/>
                <w:sz w:val="18"/>
                <w:szCs w:val="18"/>
              </w:rPr>
              <w:t>Documentation of Matriculation</w:t>
            </w:r>
          </w:p>
          <w:p w14:paraId="64E4CC0E" w14:textId="77777777" w:rsidR="000123ED" w:rsidRPr="005A41E6" w:rsidRDefault="000123ED" w:rsidP="000123ED">
            <w:pPr>
              <w:rPr>
                <w:rFonts w:asciiTheme="majorHAnsi" w:hAnsiTheme="majorHAnsi" w:cstheme="majorHAnsi"/>
                <w:sz w:val="18"/>
                <w:szCs w:val="18"/>
              </w:rPr>
            </w:pPr>
          </w:p>
          <w:p w14:paraId="38752E65" w14:textId="77777777" w:rsidR="000123ED" w:rsidRPr="005A41E6" w:rsidRDefault="000123ED" w:rsidP="000123ED">
            <w:pPr>
              <w:rPr>
                <w:rFonts w:asciiTheme="majorHAnsi" w:hAnsiTheme="majorHAnsi" w:cstheme="majorHAnsi"/>
                <w:sz w:val="18"/>
                <w:szCs w:val="18"/>
              </w:rPr>
            </w:pPr>
          </w:p>
          <w:p w14:paraId="000004F9" w14:textId="77777777" w:rsidR="000123ED" w:rsidRPr="005A41E6" w:rsidRDefault="000123ED" w:rsidP="000123ED">
            <w:pPr>
              <w:rPr>
                <w:rFonts w:asciiTheme="majorHAnsi" w:hAnsiTheme="majorHAnsi" w:cstheme="majorHAnsi"/>
                <w:sz w:val="18"/>
                <w:szCs w:val="18"/>
              </w:rPr>
            </w:pPr>
          </w:p>
        </w:tc>
        <w:tc>
          <w:tcPr>
            <w:tcW w:w="2152" w:type="pct"/>
            <w:tcBorders>
              <w:bottom w:val="single" w:sz="4" w:space="0" w:color="auto"/>
            </w:tcBorders>
            <w:shd w:val="clear" w:color="auto" w:fill="E8F6FE"/>
          </w:tcPr>
          <w:p w14:paraId="000004FA" w14:textId="1B0F0A2D" w:rsidR="000123ED" w:rsidRPr="005A41E6" w:rsidRDefault="000123ED" w:rsidP="00E666F5">
            <w:pPr>
              <w:numPr>
                <w:ilvl w:val="0"/>
                <w:numId w:val="15"/>
              </w:numPr>
              <w:rPr>
                <w:rFonts w:asciiTheme="majorHAnsi" w:hAnsiTheme="majorHAnsi" w:cstheme="majorHAnsi"/>
                <w:sz w:val="18"/>
                <w:szCs w:val="18"/>
              </w:rPr>
            </w:pPr>
            <w:r w:rsidRPr="005A41E6">
              <w:rPr>
                <w:rFonts w:asciiTheme="majorHAnsi" w:hAnsiTheme="majorHAnsi" w:cstheme="majorHAnsi"/>
                <w:sz w:val="18"/>
                <w:szCs w:val="18"/>
              </w:rPr>
              <w:lastRenderedPageBreak/>
              <w:t>The procedure for admission into the institution is outlined</w:t>
            </w:r>
            <w:r>
              <w:rPr>
                <w:rFonts w:asciiTheme="majorHAnsi" w:hAnsiTheme="majorHAnsi" w:cstheme="majorHAnsi"/>
                <w:sz w:val="18"/>
                <w:szCs w:val="18"/>
              </w:rPr>
              <w:t>.</w:t>
            </w:r>
          </w:p>
          <w:p w14:paraId="000004FB" w14:textId="77777777" w:rsidR="000123ED" w:rsidRPr="005A41E6" w:rsidRDefault="000123ED" w:rsidP="000123ED">
            <w:pPr>
              <w:ind w:left="720"/>
              <w:rPr>
                <w:rFonts w:asciiTheme="majorHAnsi" w:hAnsiTheme="majorHAnsi" w:cstheme="majorHAnsi"/>
                <w:sz w:val="18"/>
                <w:szCs w:val="18"/>
              </w:rPr>
            </w:pPr>
          </w:p>
          <w:p w14:paraId="000004FC" w14:textId="7D4EE779" w:rsidR="000123ED" w:rsidRPr="005A41E6" w:rsidRDefault="000123ED" w:rsidP="00E666F5">
            <w:pPr>
              <w:numPr>
                <w:ilvl w:val="0"/>
                <w:numId w:val="15"/>
              </w:numPr>
              <w:rPr>
                <w:rFonts w:asciiTheme="majorHAnsi" w:hAnsiTheme="majorHAnsi" w:cstheme="majorHAnsi"/>
                <w:sz w:val="18"/>
                <w:szCs w:val="18"/>
              </w:rPr>
            </w:pPr>
            <w:r>
              <w:rPr>
                <w:rFonts w:asciiTheme="majorHAnsi" w:hAnsiTheme="majorHAnsi" w:cstheme="majorHAnsi"/>
                <w:sz w:val="18"/>
                <w:szCs w:val="18"/>
              </w:rPr>
              <w:t xml:space="preserve">The list of </w:t>
            </w:r>
            <w:r w:rsidR="00E24CFD">
              <w:rPr>
                <w:rFonts w:asciiTheme="majorHAnsi" w:hAnsiTheme="majorHAnsi" w:cstheme="majorHAnsi"/>
                <w:sz w:val="18"/>
                <w:szCs w:val="18"/>
              </w:rPr>
              <w:t>programmes</w:t>
            </w:r>
            <w:r>
              <w:rPr>
                <w:rFonts w:asciiTheme="majorHAnsi" w:hAnsiTheme="majorHAnsi" w:cstheme="majorHAnsi"/>
                <w:sz w:val="18"/>
                <w:szCs w:val="18"/>
              </w:rPr>
              <w:t xml:space="preserve"> as well as the r</w:t>
            </w:r>
            <w:r w:rsidRPr="005A41E6">
              <w:rPr>
                <w:rFonts w:asciiTheme="majorHAnsi" w:hAnsiTheme="majorHAnsi" w:cstheme="majorHAnsi"/>
                <w:sz w:val="18"/>
                <w:szCs w:val="18"/>
              </w:rPr>
              <w:t>equirements for the various courses are outlined</w:t>
            </w:r>
            <w:r>
              <w:rPr>
                <w:rFonts w:asciiTheme="majorHAnsi" w:hAnsiTheme="majorHAnsi" w:cstheme="majorHAnsi"/>
                <w:sz w:val="18"/>
                <w:szCs w:val="18"/>
              </w:rPr>
              <w:t>.</w:t>
            </w:r>
          </w:p>
          <w:p w14:paraId="000004FD" w14:textId="77777777" w:rsidR="000123ED" w:rsidRPr="005A41E6" w:rsidRDefault="000123ED" w:rsidP="000123ED">
            <w:pPr>
              <w:ind w:left="720"/>
              <w:rPr>
                <w:rFonts w:asciiTheme="majorHAnsi" w:hAnsiTheme="majorHAnsi" w:cstheme="majorHAnsi"/>
                <w:sz w:val="18"/>
                <w:szCs w:val="18"/>
              </w:rPr>
            </w:pPr>
          </w:p>
          <w:p w14:paraId="000004FE" w14:textId="1B82C540" w:rsidR="000123ED" w:rsidRPr="005A41E6" w:rsidRDefault="000123ED" w:rsidP="00E666F5">
            <w:pPr>
              <w:numPr>
                <w:ilvl w:val="0"/>
                <w:numId w:val="15"/>
              </w:numPr>
              <w:rPr>
                <w:rFonts w:asciiTheme="majorHAnsi" w:hAnsiTheme="majorHAnsi" w:cstheme="majorHAnsi"/>
                <w:sz w:val="18"/>
                <w:szCs w:val="18"/>
              </w:rPr>
            </w:pPr>
            <w:r w:rsidRPr="005A41E6">
              <w:rPr>
                <w:rFonts w:asciiTheme="majorHAnsi" w:hAnsiTheme="majorHAnsi" w:cstheme="majorHAnsi"/>
                <w:sz w:val="18"/>
                <w:szCs w:val="18"/>
              </w:rPr>
              <w:t xml:space="preserve">The process of admission is </w:t>
            </w:r>
            <w:r>
              <w:rPr>
                <w:rFonts w:asciiTheme="majorHAnsi" w:hAnsiTheme="majorHAnsi" w:cstheme="majorHAnsi"/>
                <w:sz w:val="18"/>
                <w:szCs w:val="18"/>
              </w:rPr>
              <w:t>evidence based</w:t>
            </w:r>
            <w:r w:rsidRPr="005A41E6">
              <w:rPr>
                <w:rFonts w:asciiTheme="majorHAnsi" w:hAnsiTheme="majorHAnsi" w:cstheme="majorHAnsi"/>
                <w:sz w:val="18"/>
                <w:szCs w:val="18"/>
              </w:rPr>
              <w:t>, consistent and in keeping with higher education standards</w:t>
            </w:r>
            <w:r>
              <w:rPr>
                <w:rFonts w:asciiTheme="majorHAnsi" w:hAnsiTheme="majorHAnsi" w:cstheme="majorHAnsi"/>
                <w:sz w:val="18"/>
                <w:szCs w:val="18"/>
              </w:rPr>
              <w:t>.</w:t>
            </w:r>
          </w:p>
          <w:p w14:paraId="000004FF" w14:textId="77777777" w:rsidR="000123ED" w:rsidRPr="005A41E6" w:rsidRDefault="000123ED" w:rsidP="000123ED">
            <w:pPr>
              <w:ind w:left="720"/>
              <w:rPr>
                <w:rFonts w:asciiTheme="majorHAnsi" w:hAnsiTheme="majorHAnsi" w:cstheme="majorHAnsi"/>
                <w:sz w:val="18"/>
                <w:szCs w:val="18"/>
              </w:rPr>
            </w:pPr>
          </w:p>
          <w:p w14:paraId="00000500" w14:textId="3560762B" w:rsidR="000123ED" w:rsidRPr="005A41E6" w:rsidRDefault="000123ED" w:rsidP="00E666F5">
            <w:pPr>
              <w:numPr>
                <w:ilvl w:val="0"/>
                <w:numId w:val="15"/>
              </w:numPr>
              <w:rPr>
                <w:rFonts w:asciiTheme="majorHAnsi" w:hAnsiTheme="majorHAnsi" w:cstheme="majorHAnsi"/>
                <w:sz w:val="18"/>
                <w:szCs w:val="18"/>
              </w:rPr>
            </w:pPr>
            <w:r>
              <w:rPr>
                <w:rFonts w:asciiTheme="majorHAnsi" w:hAnsiTheme="majorHAnsi" w:cstheme="majorHAnsi"/>
                <w:sz w:val="18"/>
                <w:szCs w:val="18"/>
              </w:rPr>
              <w:t>Entry requirements, d</w:t>
            </w:r>
            <w:r w:rsidRPr="005A41E6">
              <w:rPr>
                <w:rFonts w:asciiTheme="majorHAnsi" w:hAnsiTheme="majorHAnsi" w:cstheme="majorHAnsi"/>
                <w:sz w:val="18"/>
                <w:szCs w:val="18"/>
              </w:rPr>
              <w:t>ates of admission, processes to enrol in the school and courses</w:t>
            </w:r>
            <w:r>
              <w:rPr>
                <w:rFonts w:asciiTheme="majorHAnsi" w:hAnsiTheme="majorHAnsi" w:cstheme="majorHAnsi"/>
                <w:sz w:val="18"/>
                <w:szCs w:val="18"/>
              </w:rPr>
              <w:t xml:space="preserve"> are outlined.</w:t>
            </w:r>
          </w:p>
          <w:p w14:paraId="00000501" w14:textId="77777777" w:rsidR="000123ED" w:rsidRPr="005A41E6" w:rsidRDefault="000123ED" w:rsidP="000123ED">
            <w:pPr>
              <w:ind w:left="720"/>
              <w:rPr>
                <w:rFonts w:asciiTheme="majorHAnsi" w:hAnsiTheme="majorHAnsi" w:cstheme="majorHAnsi"/>
                <w:sz w:val="18"/>
                <w:szCs w:val="18"/>
              </w:rPr>
            </w:pPr>
          </w:p>
          <w:p w14:paraId="48011F7A" w14:textId="77777777" w:rsidR="000123ED" w:rsidRDefault="000123ED" w:rsidP="00E666F5">
            <w:pPr>
              <w:numPr>
                <w:ilvl w:val="0"/>
                <w:numId w:val="15"/>
              </w:numPr>
              <w:rPr>
                <w:rFonts w:asciiTheme="majorHAnsi" w:hAnsiTheme="majorHAnsi" w:cstheme="majorHAnsi"/>
                <w:sz w:val="18"/>
                <w:szCs w:val="18"/>
              </w:rPr>
            </w:pPr>
            <w:r w:rsidRPr="005A41E6">
              <w:rPr>
                <w:rFonts w:asciiTheme="majorHAnsi" w:hAnsiTheme="majorHAnsi" w:cstheme="majorHAnsi"/>
                <w:sz w:val="18"/>
                <w:szCs w:val="18"/>
              </w:rPr>
              <w:t>All material used during the process of admission of students accur</w:t>
            </w:r>
            <w:r>
              <w:rPr>
                <w:rFonts w:asciiTheme="majorHAnsi" w:hAnsiTheme="majorHAnsi" w:cstheme="majorHAnsi"/>
                <w:sz w:val="18"/>
                <w:szCs w:val="18"/>
              </w:rPr>
              <w:t>ately represents the institution.</w:t>
            </w:r>
          </w:p>
          <w:p w14:paraId="11902A9D" w14:textId="77777777" w:rsidR="000123ED" w:rsidRDefault="000123ED" w:rsidP="000123ED">
            <w:pPr>
              <w:pStyle w:val="ListParagraph"/>
              <w:rPr>
                <w:rFonts w:asciiTheme="majorHAnsi" w:hAnsiTheme="majorHAnsi" w:cstheme="majorHAnsi"/>
                <w:sz w:val="18"/>
                <w:szCs w:val="18"/>
              </w:rPr>
            </w:pPr>
          </w:p>
          <w:p w14:paraId="46B4343E" w14:textId="77777777" w:rsidR="000123ED" w:rsidRDefault="000123ED" w:rsidP="00E666F5">
            <w:pPr>
              <w:numPr>
                <w:ilvl w:val="0"/>
                <w:numId w:val="15"/>
              </w:numPr>
              <w:rPr>
                <w:rFonts w:asciiTheme="majorHAnsi" w:hAnsiTheme="majorHAnsi" w:cstheme="majorHAnsi"/>
                <w:sz w:val="18"/>
                <w:szCs w:val="18"/>
              </w:rPr>
            </w:pPr>
            <w:r>
              <w:rPr>
                <w:rFonts w:asciiTheme="majorHAnsi" w:hAnsiTheme="majorHAnsi" w:cstheme="majorHAnsi"/>
                <w:sz w:val="18"/>
                <w:szCs w:val="18"/>
              </w:rPr>
              <w:t>The student to teacher ratio is outlined.</w:t>
            </w:r>
          </w:p>
          <w:p w14:paraId="7CD6E63F" w14:textId="77777777" w:rsidR="000123ED" w:rsidRDefault="000123ED" w:rsidP="000123ED">
            <w:pPr>
              <w:pStyle w:val="ListParagraph"/>
              <w:rPr>
                <w:rFonts w:asciiTheme="majorHAnsi" w:hAnsiTheme="majorHAnsi" w:cstheme="majorHAnsi"/>
                <w:sz w:val="18"/>
                <w:szCs w:val="18"/>
              </w:rPr>
            </w:pPr>
          </w:p>
          <w:p w14:paraId="3BEB325D" w14:textId="77777777" w:rsidR="000123ED" w:rsidRDefault="000123ED" w:rsidP="00E666F5">
            <w:pPr>
              <w:numPr>
                <w:ilvl w:val="0"/>
                <w:numId w:val="15"/>
              </w:numPr>
              <w:rPr>
                <w:rFonts w:asciiTheme="majorHAnsi" w:hAnsiTheme="majorHAnsi" w:cstheme="majorHAnsi"/>
                <w:sz w:val="18"/>
                <w:szCs w:val="18"/>
              </w:rPr>
            </w:pPr>
            <w:r>
              <w:rPr>
                <w:rFonts w:asciiTheme="majorHAnsi" w:hAnsiTheme="majorHAnsi" w:cstheme="majorHAnsi"/>
                <w:sz w:val="18"/>
                <w:szCs w:val="18"/>
              </w:rPr>
              <w:t>Any reason why a student’s admission may be revoked is clearly outlined.</w:t>
            </w:r>
          </w:p>
          <w:p w14:paraId="33BD11CC" w14:textId="77777777" w:rsidR="000123ED" w:rsidRDefault="000123ED" w:rsidP="000123ED">
            <w:pPr>
              <w:pStyle w:val="ListParagraph"/>
              <w:rPr>
                <w:rFonts w:asciiTheme="majorHAnsi" w:hAnsiTheme="majorHAnsi" w:cstheme="majorHAnsi"/>
                <w:sz w:val="18"/>
                <w:szCs w:val="18"/>
              </w:rPr>
            </w:pPr>
          </w:p>
          <w:p w14:paraId="00000504" w14:textId="48052D8C" w:rsidR="000123ED" w:rsidRPr="00B63433" w:rsidRDefault="000123ED" w:rsidP="00E666F5">
            <w:pPr>
              <w:numPr>
                <w:ilvl w:val="0"/>
                <w:numId w:val="15"/>
              </w:numPr>
              <w:rPr>
                <w:rFonts w:asciiTheme="majorHAnsi" w:hAnsiTheme="majorHAnsi" w:cstheme="majorHAnsi"/>
                <w:sz w:val="18"/>
                <w:szCs w:val="18"/>
              </w:rPr>
            </w:pPr>
            <w:r>
              <w:rPr>
                <w:rFonts w:asciiTheme="majorHAnsi" w:hAnsiTheme="majorHAnsi" w:cstheme="majorHAnsi"/>
                <w:sz w:val="18"/>
                <w:szCs w:val="18"/>
              </w:rPr>
              <w:lastRenderedPageBreak/>
              <w:t>Procedures for the admission of international students is outlined.</w:t>
            </w:r>
          </w:p>
        </w:tc>
      </w:tr>
      <w:tr w:rsidR="000123ED" w:rsidRPr="005A41E6" w14:paraId="035036B6" w14:textId="77777777" w:rsidTr="00AD307C">
        <w:trPr>
          <w:trHeight w:val="2523"/>
        </w:trPr>
        <w:tc>
          <w:tcPr>
            <w:tcW w:w="1179" w:type="pct"/>
            <w:vMerge/>
            <w:shd w:val="clear" w:color="auto" w:fill="FFFFFF" w:themeFill="background1"/>
          </w:tcPr>
          <w:p w14:paraId="22F4BC0A" w14:textId="77777777" w:rsidR="000123ED" w:rsidRPr="005A41E6" w:rsidRDefault="000123ED" w:rsidP="000123ED">
            <w:pPr>
              <w:rPr>
                <w:rFonts w:asciiTheme="majorHAnsi" w:hAnsiTheme="majorHAnsi" w:cstheme="majorHAnsi"/>
                <w:sz w:val="18"/>
                <w:szCs w:val="18"/>
              </w:rPr>
            </w:pPr>
          </w:p>
        </w:tc>
        <w:tc>
          <w:tcPr>
            <w:tcW w:w="1669" w:type="pct"/>
            <w:vMerge/>
            <w:shd w:val="clear" w:color="auto" w:fill="E8F6FE"/>
          </w:tcPr>
          <w:p w14:paraId="21DE86C1" w14:textId="77777777" w:rsidR="000123ED" w:rsidRPr="005A41E6" w:rsidRDefault="000123ED" w:rsidP="000123ED">
            <w:pPr>
              <w:rPr>
                <w:rFonts w:asciiTheme="majorHAnsi" w:hAnsiTheme="majorHAnsi" w:cstheme="majorHAnsi"/>
                <w:b/>
                <w:sz w:val="18"/>
                <w:szCs w:val="18"/>
              </w:rPr>
            </w:pPr>
          </w:p>
        </w:tc>
        <w:tc>
          <w:tcPr>
            <w:tcW w:w="2152" w:type="pct"/>
            <w:tcBorders>
              <w:top w:val="single" w:sz="4" w:space="0" w:color="auto"/>
            </w:tcBorders>
            <w:shd w:val="clear" w:color="auto" w:fill="E8F6FE"/>
          </w:tcPr>
          <w:p w14:paraId="27E907E8" w14:textId="6B9EB680" w:rsidR="000123ED" w:rsidRPr="005A41E6" w:rsidRDefault="000123ED" w:rsidP="00E666F5">
            <w:pPr>
              <w:numPr>
                <w:ilvl w:val="0"/>
                <w:numId w:val="29"/>
              </w:numPr>
              <w:rPr>
                <w:rFonts w:asciiTheme="majorHAnsi" w:hAnsiTheme="majorHAnsi" w:cstheme="majorHAnsi"/>
                <w:sz w:val="18"/>
                <w:szCs w:val="18"/>
              </w:rPr>
            </w:pPr>
            <w:r w:rsidRPr="005A41E6">
              <w:rPr>
                <w:rFonts w:asciiTheme="majorHAnsi" w:hAnsiTheme="majorHAnsi" w:cstheme="majorHAnsi"/>
                <w:sz w:val="18"/>
                <w:szCs w:val="18"/>
              </w:rPr>
              <w:t xml:space="preserve">Clearly details a policy free of any form of </w:t>
            </w:r>
            <w:r>
              <w:rPr>
                <w:rFonts w:asciiTheme="majorHAnsi" w:hAnsiTheme="majorHAnsi" w:cstheme="majorHAnsi"/>
                <w:sz w:val="18"/>
                <w:szCs w:val="18"/>
              </w:rPr>
              <w:t>bias and does not contravene any of the protections outlined in the Jamaican Constitution.</w:t>
            </w:r>
          </w:p>
          <w:p w14:paraId="31E1284C" w14:textId="77777777" w:rsidR="000123ED" w:rsidRPr="005A41E6" w:rsidRDefault="000123ED" w:rsidP="000123ED">
            <w:pPr>
              <w:ind w:left="720"/>
              <w:rPr>
                <w:rFonts w:asciiTheme="majorHAnsi" w:hAnsiTheme="majorHAnsi" w:cstheme="majorHAnsi"/>
                <w:sz w:val="18"/>
                <w:szCs w:val="18"/>
              </w:rPr>
            </w:pPr>
          </w:p>
          <w:p w14:paraId="25D3BD5C" w14:textId="7CA5BAD0" w:rsidR="000123ED" w:rsidRPr="005A41E6" w:rsidRDefault="000123ED" w:rsidP="00E666F5">
            <w:pPr>
              <w:numPr>
                <w:ilvl w:val="0"/>
                <w:numId w:val="29"/>
              </w:numPr>
              <w:rPr>
                <w:rFonts w:asciiTheme="majorHAnsi" w:hAnsiTheme="majorHAnsi" w:cstheme="majorHAnsi"/>
                <w:sz w:val="18"/>
                <w:szCs w:val="18"/>
              </w:rPr>
            </w:pPr>
            <w:r w:rsidRPr="005A41E6">
              <w:rPr>
                <w:rFonts w:asciiTheme="majorHAnsi" w:hAnsiTheme="majorHAnsi" w:cstheme="majorHAnsi"/>
                <w:sz w:val="18"/>
                <w:szCs w:val="18"/>
              </w:rPr>
              <w:t>Outlines timeline for matriculation</w:t>
            </w:r>
            <w:r>
              <w:rPr>
                <w:rFonts w:asciiTheme="majorHAnsi" w:hAnsiTheme="majorHAnsi" w:cstheme="majorHAnsi"/>
                <w:sz w:val="18"/>
                <w:szCs w:val="18"/>
              </w:rPr>
              <w:t>.</w:t>
            </w:r>
          </w:p>
          <w:p w14:paraId="47142C6B" w14:textId="77777777" w:rsidR="000123ED" w:rsidRPr="005A41E6" w:rsidRDefault="000123ED" w:rsidP="000123ED">
            <w:pPr>
              <w:ind w:left="720"/>
              <w:rPr>
                <w:rFonts w:asciiTheme="majorHAnsi" w:hAnsiTheme="majorHAnsi" w:cstheme="majorHAnsi"/>
                <w:sz w:val="18"/>
                <w:szCs w:val="18"/>
              </w:rPr>
            </w:pPr>
          </w:p>
          <w:p w14:paraId="641087B9" w14:textId="77777777" w:rsidR="000123ED" w:rsidRDefault="000123ED" w:rsidP="00E666F5">
            <w:pPr>
              <w:numPr>
                <w:ilvl w:val="0"/>
                <w:numId w:val="29"/>
              </w:numPr>
              <w:rPr>
                <w:rFonts w:asciiTheme="majorHAnsi" w:hAnsiTheme="majorHAnsi" w:cstheme="majorHAnsi"/>
                <w:sz w:val="18"/>
                <w:szCs w:val="18"/>
              </w:rPr>
            </w:pPr>
            <w:r w:rsidRPr="005A41E6">
              <w:rPr>
                <w:rFonts w:asciiTheme="majorHAnsi" w:hAnsiTheme="majorHAnsi" w:cstheme="majorHAnsi"/>
                <w:sz w:val="18"/>
                <w:szCs w:val="18"/>
              </w:rPr>
              <w:t>Documents needed for matriculation are clearly stated</w:t>
            </w:r>
            <w:r>
              <w:rPr>
                <w:rFonts w:asciiTheme="majorHAnsi" w:hAnsiTheme="majorHAnsi" w:cstheme="majorHAnsi"/>
                <w:sz w:val="18"/>
                <w:szCs w:val="18"/>
              </w:rPr>
              <w:t>.</w:t>
            </w:r>
          </w:p>
          <w:p w14:paraId="1E11EEA4" w14:textId="77777777" w:rsidR="000123ED" w:rsidRDefault="000123ED" w:rsidP="000123ED">
            <w:pPr>
              <w:pStyle w:val="ListParagraph"/>
              <w:rPr>
                <w:rFonts w:asciiTheme="majorHAnsi" w:hAnsiTheme="majorHAnsi" w:cstheme="majorHAnsi"/>
                <w:sz w:val="18"/>
                <w:szCs w:val="18"/>
              </w:rPr>
            </w:pPr>
          </w:p>
          <w:p w14:paraId="70E459A6" w14:textId="327F03DB" w:rsidR="000123ED" w:rsidRPr="005A41E6" w:rsidRDefault="000123ED" w:rsidP="00E666F5">
            <w:pPr>
              <w:numPr>
                <w:ilvl w:val="0"/>
                <w:numId w:val="29"/>
              </w:numPr>
              <w:rPr>
                <w:rFonts w:asciiTheme="majorHAnsi" w:hAnsiTheme="majorHAnsi" w:cstheme="majorHAnsi"/>
                <w:sz w:val="18"/>
                <w:szCs w:val="18"/>
              </w:rPr>
            </w:pPr>
            <w:r>
              <w:rPr>
                <w:rFonts w:asciiTheme="majorHAnsi" w:hAnsiTheme="majorHAnsi" w:cstheme="majorHAnsi"/>
                <w:sz w:val="18"/>
                <w:szCs w:val="18"/>
              </w:rPr>
              <w:t>A mapping of the varied qualifications available in other jurisdictions and their equivalence with</w:t>
            </w:r>
            <w:r w:rsidR="00B014F9">
              <w:rPr>
                <w:rFonts w:asciiTheme="majorHAnsi" w:hAnsiTheme="majorHAnsi" w:cstheme="majorHAnsi"/>
                <w:sz w:val="18"/>
                <w:szCs w:val="18"/>
              </w:rPr>
              <w:t>in</w:t>
            </w:r>
            <w:r>
              <w:rPr>
                <w:rFonts w:asciiTheme="majorHAnsi" w:hAnsiTheme="majorHAnsi" w:cstheme="majorHAnsi"/>
                <w:sz w:val="18"/>
                <w:szCs w:val="18"/>
              </w:rPr>
              <w:t xml:space="preserve"> the Jamaican context.</w:t>
            </w:r>
          </w:p>
        </w:tc>
      </w:tr>
      <w:tr w:rsidR="000123ED" w:rsidRPr="005A41E6" w14:paraId="013FF973" w14:textId="77777777" w:rsidTr="00AD307C">
        <w:trPr>
          <w:trHeight w:val="2523"/>
        </w:trPr>
        <w:tc>
          <w:tcPr>
            <w:tcW w:w="1179" w:type="pct"/>
            <w:vMerge/>
            <w:shd w:val="clear" w:color="auto" w:fill="FFFFFF" w:themeFill="background1"/>
          </w:tcPr>
          <w:p w14:paraId="2F70CC4E" w14:textId="77777777" w:rsidR="000123ED" w:rsidRPr="005A41E6" w:rsidRDefault="000123ED" w:rsidP="000123ED">
            <w:pPr>
              <w:rPr>
                <w:rFonts w:asciiTheme="majorHAnsi" w:hAnsiTheme="majorHAnsi" w:cstheme="majorHAnsi"/>
                <w:sz w:val="18"/>
                <w:szCs w:val="18"/>
              </w:rPr>
            </w:pPr>
          </w:p>
        </w:tc>
        <w:tc>
          <w:tcPr>
            <w:tcW w:w="1669" w:type="pct"/>
            <w:shd w:val="clear" w:color="auto" w:fill="E8F6FE"/>
          </w:tcPr>
          <w:p w14:paraId="0938EAFF" w14:textId="62A4BEC7" w:rsidR="000123ED" w:rsidRPr="000D142F" w:rsidRDefault="000123ED" w:rsidP="000123ED">
            <w:pPr>
              <w:rPr>
                <w:rFonts w:asciiTheme="majorHAnsi" w:hAnsiTheme="majorHAnsi" w:cstheme="majorHAnsi"/>
                <w:b/>
                <w:sz w:val="18"/>
                <w:szCs w:val="18"/>
              </w:rPr>
            </w:pPr>
            <w:r w:rsidRPr="000D142F">
              <w:rPr>
                <w:rFonts w:asciiTheme="majorHAnsi" w:hAnsiTheme="majorHAnsi" w:cstheme="majorHAnsi"/>
                <w:b/>
                <w:sz w:val="18"/>
                <w:szCs w:val="18"/>
              </w:rPr>
              <w:t>Programme Specifications</w:t>
            </w:r>
            <w:r>
              <w:rPr>
                <w:rFonts w:asciiTheme="majorHAnsi" w:hAnsiTheme="majorHAnsi" w:cstheme="majorHAnsi"/>
                <w:b/>
                <w:sz w:val="18"/>
                <w:szCs w:val="18"/>
              </w:rPr>
              <w:t>*</w:t>
            </w:r>
          </w:p>
          <w:p w14:paraId="155A9432" w14:textId="5F4A2B97" w:rsidR="000123ED" w:rsidRPr="005A41E6" w:rsidRDefault="000123ED" w:rsidP="000123ED">
            <w:pPr>
              <w:rPr>
                <w:rFonts w:asciiTheme="majorHAnsi" w:hAnsiTheme="majorHAnsi" w:cstheme="majorHAnsi"/>
                <w:b/>
                <w:sz w:val="18"/>
                <w:szCs w:val="18"/>
              </w:rPr>
            </w:pPr>
            <w:r w:rsidRPr="00107E34">
              <w:rPr>
                <w:rFonts w:asciiTheme="majorHAnsi" w:hAnsiTheme="majorHAnsi" w:cstheme="majorHAnsi"/>
                <w:color w:val="202124"/>
                <w:sz w:val="18"/>
                <w:szCs w:val="18"/>
              </w:rPr>
              <w:t>Programme specifications are a concise description of the intended aims and learning outcomes of a programme, and the means by which the outcomes are achieved and assessed. (This section could be included in</w:t>
            </w:r>
            <w:r>
              <w:rPr>
                <w:rFonts w:asciiTheme="majorHAnsi" w:hAnsiTheme="majorHAnsi" w:cstheme="majorHAnsi"/>
                <w:color w:val="202124"/>
                <w:sz w:val="18"/>
                <w:szCs w:val="18"/>
              </w:rPr>
              <w:t xml:space="preserve"> the student handbook or admissions policy, score using these descriptors)</w:t>
            </w:r>
          </w:p>
        </w:tc>
        <w:tc>
          <w:tcPr>
            <w:tcW w:w="2152" w:type="pct"/>
            <w:tcBorders>
              <w:top w:val="single" w:sz="4" w:space="0" w:color="auto"/>
            </w:tcBorders>
            <w:shd w:val="clear" w:color="auto" w:fill="E8F6FE"/>
          </w:tcPr>
          <w:p w14:paraId="1B96872C" w14:textId="5827E0E6" w:rsidR="000123ED" w:rsidRPr="000D142F" w:rsidRDefault="000123ED" w:rsidP="00E666F5">
            <w:pPr>
              <w:pStyle w:val="ListParagraph"/>
              <w:numPr>
                <w:ilvl w:val="0"/>
                <w:numId w:val="50"/>
              </w:numPr>
              <w:rPr>
                <w:rFonts w:asciiTheme="majorHAnsi" w:hAnsiTheme="majorHAnsi" w:cstheme="majorHAnsi"/>
                <w:sz w:val="18"/>
                <w:szCs w:val="18"/>
              </w:rPr>
            </w:pPr>
            <w:r w:rsidRPr="000D142F">
              <w:rPr>
                <w:rFonts w:asciiTheme="majorHAnsi" w:hAnsiTheme="majorHAnsi" w:cstheme="majorHAnsi"/>
                <w:sz w:val="18"/>
                <w:szCs w:val="18"/>
              </w:rPr>
              <w:t>Gives the expected result of the programmes offered</w:t>
            </w:r>
          </w:p>
          <w:p w14:paraId="78CC67B1" w14:textId="77777777" w:rsidR="000123ED" w:rsidRPr="000D142F" w:rsidRDefault="000123ED" w:rsidP="000123ED">
            <w:pPr>
              <w:rPr>
                <w:rFonts w:asciiTheme="majorHAnsi" w:hAnsiTheme="majorHAnsi" w:cstheme="majorHAnsi"/>
                <w:sz w:val="18"/>
                <w:szCs w:val="18"/>
              </w:rPr>
            </w:pPr>
          </w:p>
          <w:p w14:paraId="2BD4C944" w14:textId="1CF2CFCF" w:rsidR="000123ED" w:rsidRDefault="000123ED" w:rsidP="00E666F5">
            <w:pPr>
              <w:pStyle w:val="ListParagraph"/>
              <w:numPr>
                <w:ilvl w:val="0"/>
                <w:numId w:val="50"/>
              </w:numPr>
              <w:rPr>
                <w:rFonts w:asciiTheme="majorHAnsi" w:hAnsiTheme="majorHAnsi" w:cstheme="majorHAnsi"/>
                <w:sz w:val="18"/>
                <w:szCs w:val="18"/>
              </w:rPr>
            </w:pPr>
            <w:r w:rsidRPr="000D142F">
              <w:rPr>
                <w:rFonts w:asciiTheme="majorHAnsi" w:hAnsiTheme="majorHAnsi" w:cstheme="majorHAnsi"/>
                <w:sz w:val="18"/>
                <w:szCs w:val="18"/>
              </w:rPr>
              <w:t>Provides the foundation for the programming methodology</w:t>
            </w:r>
            <w:r>
              <w:rPr>
                <w:rFonts w:asciiTheme="majorHAnsi" w:hAnsiTheme="majorHAnsi" w:cstheme="majorHAnsi"/>
                <w:sz w:val="18"/>
                <w:szCs w:val="18"/>
              </w:rPr>
              <w:t>.</w:t>
            </w:r>
          </w:p>
          <w:p w14:paraId="331DCDF1" w14:textId="77777777" w:rsidR="000123ED" w:rsidRPr="00D1723E" w:rsidRDefault="000123ED" w:rsidP="000123ED">
            <w:pPr>
              <w:pStyle w:val="ListParagraph"/>
              <w:rPr>
                <w:rFonts w:asciiTheme="majorHAnsi" w:hAnsiTheme="majorHAnsi" w:cstheme="majorHAnsi"/>
                <w:sz w:val="18"/>
                <w:szCs w:val="18"/>
              </w:rPr>
            </w:pPr>
          </w:p>
          <w:p w14:paraId="4EF3FD0F" w14:textId="22974F7A" w:rsidR="000123ED" w:rsidRPr="000D142F"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t>The course outlines for the courses in each programme are included in this document.</w:t>
            </w:r>
          </w:p>
        </w:tc>
      </w:tr>
      <w:tr w:rsidR="000123ED" w:rsidRPr="005A41E6" w14:paraId="1DBFAC04" w14:textId="77777777" w:rsidTr="00AD307C">
        <w:trPr>
          <w:trHeight w:val="1492"/>
        </w:trPr>
        <w:tc>
          <w:tcPr>
            <w:tcW w:w="1179" w:type="pct"/>
            <w:vMerge/>
            <w:shd w:val="clear" w:color="auto" w:fill="FFFFFF" w:themeFill="background1"/>
          </w:tcPr>
          <w:p w14:paraId="000005A3"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E8F6FE"/>
          </w:tcPr>
          <w:p w14:paraId="000005A4" w14:textId="548CFD27"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Student Handbook *</w:t>
            </w:r>
          </w:p>
          <w:p w14:paraId="000005A5" w14:textId="77777777" w:rsidR="000123ED" w:rsidRPr="00107E34" w:rsidRDefault="000123ED" w:rsidP="000123ED">
            <w:pPr>
              <w:rPr>
                <w:rFonts w:asciiTheme="majorHAnsi" w:hAnsiTheme="majorHAnsi" w:cstheme="majorHAnsi"/>
                <w:color w:val="202124"/>
                <w:sz w:val="18"/>
                <w:szCs w:val="18"/>
              </w:rPr>
            </w:pPr>
            <w:r w:rsidRPr="00107E34">
              <w:rPr>
                <w:rFonts w:asciiTheme="majorHAnsi" w:hAnsiTheme="majorHAnsi" w:cstheme="majorHAnsi"/>
                <w:color w:val="202124"/>
                <w:sz w:val="18"/>
                <w:szCs w:val="18"/>
              </w:rPr>
              <w:t xml:space="preserve">The Student Handbook is the official statement of rules and regulations. Any change in the items contained in the Student Handbook will be published in the appropriate campus media. All students are responsible for </w:t>
            </w:r>
            <w:r w:rsidRPr="00107E34">
              <w:rPr>
                <w:rFonts w:asciiTheme="majorHAnsi" w:hAnsiTheme="majorHAnsi" w:cstheme="majorHAnsi"/>
                <w:color w:val="202124"/>
                <w:sz w:val="18"/>
                <w:szCs w:val="18"/>
              </w:rPr>
              <w:lastRenderedPageBreak/>
              <w:t>acquainting themselves with the contents of the Student Handbook.</w:t>
            </w:r>
          </w:p>
          <w:p w14:paraId="000005A6" w14:textId="77777777" w:rsidR="000123ED" w:rsidRPr="00107E34" w:rsidRDefault="000123ED" w:rsidP="000123ED">
            <w:pPr>
              <w:rPr>
                <w:rFonts w:asciiTheme="majorHAnsi" w:hAnsiTheme="majorHAnsi" w:cstheme="majorHAnsi"/>
                <w:sz w:val="18"/>
                <w:szCs w:val="18"/>
              </w:rPr>
            </w:pPr>
          </w:p>
        </w:tc>
        <w:tc>
          <w:tcPr>
            <w:tcW w:w="2152" w:type="pct"/>
            <w:shd w:val="clear" w:color="auto" w:fill="E8F6FE"/>
          </w:tcPr>
          <w:p w14:paraId="000005A7" w14:textId="50115713" w:rsidR="000123ED" w:rsidRPr="005A41E6" w:rsidRDefault="000123ED" w:rsidP="00E666F5">
            <w:pPr>
              <w:numPr>
                <w:ilvl w:val="0"/>
                <w:numId w:val="42"/>
              </w:numPr>
              <w:rPr>
                <w:rFonts w:asciiTheme="majorHAnsi" w:hAnsiTheme="majorHAnsi" w:cstheme="majorHAnsi"/>
                <w:sz w:val="18"/>
                <w:szCs w:val="18"/>
              </w:rPr>
            </w:pPr>
            <w:r w:rsidRPr="005A41E6">
              <w:rPr>
                <w:rFonts w:asciiTheme="majorHAnsi" w:hAnsiTheme="majorHAnsi" w:cstheme="majorHAnsi"/>
                <w:sz w:val="18"/>
                <w:szCs w:val="18"/>
              </w:rPr>
              <w:lastRenderedPageBreak/>
              <w:t>Details the rules and regulations of the institution</w:t>
            </w:r>
            <w:r>
              <w:rPr>
                <w:rFonts w:asciiTheme="majorHAnsi" w:hAnsiTheme="majorHAnsi" w:cstheme="majorHAnsi"/>
                <w:sz w:val="18"/>
                <w:szCs w:val="18"/>
              </w:rPr>
              <w:t>.</w:t>
            </w:r>
          </w:p>
          <w:p w14:paraId="000005A8" w14:textId="77777777" w:rsidR="000123ED" w:rsidRPr="005A41E6" w:rsidRDefault="000123ED" w:rsidP="000123ED">
            <w:pPr>
              <w:ind w:left="720"/>
              <w:rPr>
                <w:rFonts w:asciiTheme="majorHAnsi" w:hAnsiTheme="majorHAnsi" w:cstheme="majorHAnsi"/>
                <w:sz w:val="18"/>
                <w:szCs w:val="18"/>
              </w:rPr>
            </w:pPr>
          </w:p>
          <w:p w14:paraId="000005A9" w14:textId="75868BBE" w:rsidR="000123ED" w:rsidRPr="005A41E6" w:rsidRDefault="000123ED" w:rsidP="00E666F5">
            <w:pPr>
              <w:numPr>
                <w:ilvl w:val="0"/>
                <w:numId w:val="42"/>
              </w:numPr>
              <w:rPr>
                <w:rFonts w:asciiTheme="majorHAnsi" w:hAnsiTheme="majorHAnsi" w:cstheme="majorHAnsi"/>
                <w:sz w:val="18"/>
                <w:szCs w:val="18"/>
              </w:rPr>
            </w:pPr>
            <w:r w:rsidRPr="005A41E6">
              <w:rPr>
                <w:rFonts w:asciiTheme="majorHAnsi" w:hAnsiTheme="majorHAnsi" w:cstheme="majorHAnsi"/>
                <w:sz w:val="18"/>
                <w:szCs w:val="18"/>
              </w:rPr>
              <w:t>Provides information regarding History of the institution</w:t>
            </w:r>
            <w:r>
              <w:rPr>
                <w:rFonts w:asciiTheme="majorHAnsi" w:hAnsiTheme="majorHAnsi" w:cstheme="majorHAnsi"/>
                <w:sz w:val="18"/>
                <w:szCs w:val="18"/>
              </w:rPr>
              <w:t>.</w:t>
            </w:r>
          </w:p>
          <w:p w14:paraId="000005AA" w14:textId="77777777" w:rsidR="000123ED" w:rsidRPr="005A41E6" w:rsidRDefault="000123ED" w:rsidP="000123ED">
            <w:pPr>
              <w:ind w:left="720"/>
              <w:rPr>
                <w:rFonts w:asciiTheme="majorHAnsi" w:hAnsiTheme="majorHAnsi" w:cstheme="majorHAnsi"/>
                <w:sz w:val="18"/>
                <w:szCs w:val="18"/>
              </w:rPr>
            </w:pPr>
          </w:p>
          <w:p w14:paraId="000005AB" w14:textId="4093BAE5" w:rsidR="000123ED" w:rsidRPr="005A41E6" w:rsidRDefault="000123ED" w:rsidP="00E666F5">
            <w:pPr>
              <w:numPr>
                <w:ilvl w:val="0"/>
                <w:numId w:val="42"/>
              </w:numPr>
              <w:rPr>
                <w:rFonts w:asciiTheme="majorHAnsi" w:hAnsiTheme="majorHAnsi" w:cstheme="majorHAnsi"/>
                <w:sz w:val="18"/>
                <w:szCs w:val="18"/>
              </w:rPr>
            </w:pPr>
            <w:r w:rsidRPr="005A41E6">
              <w:rPr>
                <w:rFonts w:asciiTheme="majorHAnsi" w:hAnsiTheme="majorHAnsi" w:cstheme="majorHAnsi"/>
                <w:sz w:val="18"/>
                <w:szCs w:val="18"/>
              </w:rPr>
              <w:t>Documents attendance requirements of the students</w:t>
            </w:r>
            <w:r>
              <w:rPr>
                <w:rFonts w:asciiTheme="majorHAnsi" w:hAnsiTheme="majorHAnsi" w:cstheme="majorHAnsi"/>
                <w:sz w:val="18"/>
                <w:szCs w:val="18"/>
              </w:rPr>
              <w:t>.</w:t>
            </w:r>
          </w:p>
          <w:p w14:paraId="000005AC" w14:textId="77777777" w:rsidR="000123ED" w:rsidRPr="005A41E6" w:rsidRDefault="000123ED" w:rsidP="000123ED">
            <w:pPr>
              <w:ind w:left="720"/>
              <w:rPr>
                <w:rFonts w:asciiTheme="majorHAnsi" w:hAnsiTheme="majorHAnsi" w:cstheme="majorHAnsi"/>
                <w:sz w:val="18"/>
                <w:szCs w:val="18"/>
              </w:rPr>
            </w:pPr>
          </w:p>
          <w:p w14:paraId="000005AD" w14:textId="0BF3862B" w:rsidR="000123ED" w:rsidRPr="005A41E6" w:rsidRDefault="000123ED" w:rsidP="00E666F5">
            <w:pPr>
              <w:numPr>
                <w:ilvl w:val="0"/>
                <w:numId w:val="42"/>
              </w:numPr>
              <w:rPr>
                <w:rFonts w:asciiTheme="majorHAnsi" w:hAnsiTheme="majorHAnsi" w:cstheme="majorHAnsi"/>
                <w:sz w:val="18"/>
                <w:szCs w:val="18"/>
              </w:rPr>
            </w:pPr>
            <w:r w:rsidRPr="005A41E6">
              <w:rPr>
                <w:rFonts w:asciiTheme="majorHAnsi" w:hAnsiTheme="majorHAnsi" w:cstheme="majorHAnsi"/>
                <w:sz w:val="18"/>
                <w:szCs w:val="18"/>
              </w:rPr>
              <w:lastRenderedPageBreak/>
              <w:t>Documents the dress code and expected behaviour of students</w:t>
            </w:r>
            <w:r>
              <w:rPr>
                <w:rFonts w:asciiTheme="majorHAnsi" w:hAnsiTheme="majorHAnsi" w:cstheme="majorHAnsi"/>
                <w:sz w:val="18"/>
                <w:szCs w:val="18"/>
              </w:rPr>
              <w:t>.</w:t>
            </w:r>
          </w:p>
          <w:p w14:paraId="000005AE" w14:textId="77777777" w:rsidR="000123ED" w:rsidRPr="005A41E6" w:rsidRDefault="000123ED" w:rsidP="000123ED">
            <w:pPr>
              <w:ind w:left="720"/>
              <w:rPr>
                <w:rFonts w:asciiTheme="majorHAnsi" w:hAnsiTheme="majorHAnsi" w:cstheme="majorHAnsi"/>
                <w:sz w:val="18"/>
                <w:szCs w:val="18"/>
              </w:rPr>
            </w:pPr>
          </w:p>
          <w:p w14:paraId="000005AF" w14:textId="612AD5AC" w:rsidR="000123ED" w:rsidRPr="005A41E6" w:rsidRDefault="000123ED" w:rsidP="00E666F5">
            <w:pPr>
              <w:numPr>
                <w:ilvl w:val="0"/>
                <w:numId w:val="42"/>
              </w:numPr>
              <w:rPr>
                <w:rFonts w:asciiTheme="majorHAnsi" w:hAnsiTheme="majorHAnsi" w:cstheme="majorHAnsi"/>
                <w:sz w:val="18"/>
                <w:szCs w:val="18"/>
              </w:rPr>
            </w:pPr>
            <w:r w:rsidRPr="005A41E6">
              <w:rPr>
                <w:rFonts w:asciiTheme="majorHAnsi" w:hAnsiTheme="majorHAnsi" w:cstheme="majorHAnsi"/>
                <w:sz w:val="18"/>
                <w:szCs w:val="18"/>
              </w:rPr>
              <w:t>Documents course offerings, weightings for coursework and examinations as well as credit hours for the relevant courses</w:t>
            </w:r>
            <w:r>
              <w:rPr>
                <w:rFonts w:asciiTheme="majorHAnsi" w:hAnsiTheme="majorHAnsi" w:cstheme="majorHAnsi"/>
                <w:sz w:val="18"/>
                <w:szCs w:val="18"/>
              </w:rPr>
              <w:t>.</w:t>
            </w:r>
          </w:p>
          <w:p w14:paraId="000005B0" w14:textId="77777777" w:rsidR="000123ED" w:rsidRPr="005A41E6" w:rsidRDefault="000123ED" w:rsidP="000123ED">
            <w:pPr>
              <w:ind w:left="720"/>
              <w:rPr>
                <w:rFonts w:asciiTheme="majorHAnsi" w:hAnsiTheme="majorHAnsi" w:cstheme="majorHAnsi"/>
                <w:sz w:val="18"/>
                <w:szCs w:val="18"/>
              </w:rPr>
            </w:pPr>
          </w:p>
          <w:p w14:paraId="000005B1" w14:textId="77777777" w:rsidR="000123ED" w:rsidRPr="005A41E6" w:rsidRDefault="000123ED" w:rsidP="00E666F5">
            <w:pPr>
              <w:numPr>
                <w:ilvl w:val="0"/>
                <w:numId w:val="42"/>
              </w:numPr>
              <w:rPr>
                <w:rFonts w:asciiTheme="majorHAnsi" w:hAnsiTheme="majorHAnsi" w:cstheme="majorHAnsi"/>
                <w:sz w:val="18"/>
                <w:szCs w:val="18"/>
              </w:rPr>
            </w:pPr>
            <w:r w:rsidRPr="005A41E6">
              <w:rPr>
                <w:rFonts w:asciiTheme="majorHAnsi" w:hAnsiTheme="majorHAnsi" w:cstheme="majorHAnsi"/>
                <w:sz w:val="18"/>
                <w:szCs w:val="18"/>
              </w:rPr>
              <w:t xml:space="preserve">Provides general guidelines for student empowerment. </w:t>
            </w:r>
          </w:p>
          <w:p w14:paraId="000005B2" w14:textId="77777777" w:rsidR="000123ED" w:rsidRPr="005A41E6" w:rsidRDefault="000123ED" w:rsidP="000123ED">
            <w:pPr>
              <w:ind w:left="720"/>
              <w:rPr>
                <w:rFonts w:asciiTheme="majorHAnsi" w:hAnsiTheme="majorHAnsi" w:cstheme="majorHAnsi"/>
                <w:sz w:val="18"/>
                <w:szCs w:val="18"/>
              </w:rPr>
            </w:pPr>
          </w:p>
          <w:p w14:paraId="4FB79056" w14:textId="7B6A4907" w:rsidR="000123ED" w:rsidRDefault="000123ED" w:rsidP="00E666F5">
            <w:pPr>
              <w:numPr>
                <w:ilvl w:val="0"/>
                <w:numId w:val="42"/>
              </w:numPr>
              <w:rPr>
                <w:rFonts w:asciiTheme="majorHAnsi" w:hAnsiTheme="majorHAnsi" w:cstheme="majorHAnsi"/>
                <w:sz w:val="18"/>
                <w:szCs w:val="18"/>
              </w:rPr>
            </w:pPr>
            <w:r>
              <w:rPr>
                <w:rFonts w:asciiTheme="majorHAnsi" w:hAnsiTheme="majorHAnsi" w:cstheme="majorHAnsi"/>
                <w:sz w:val="18"/>
                <w:szCs w:val="18"/>
              </w:rPr>
              <w:t>Documents</w:t>
            </w:r>
            <w:r w:rsidRPr="005A41E6">
              <w:rPr>
                <w:rFonts w:asciiTheme="majorHAnsi" w:hAnsiTheme="majorHAnsi" w:cstheme="majorHAnsi"/>
                <w:sz w:val="18"/>
                <w:szCs w:val="18"/>
              </w:rPr>
              <w:t xml:space="preserve"> responsibilities and rights of the incoming students</w:t>
            </w:r>
            <w:r>
              <w:rPr>
                <w:rFonts w:asciiTheme="majorHAnsi" w:hAnsiTheme="majorHAnsi" w:cstheme="majorHAnsi"/>
                <w:sz w:val="18"/>
                <w:szCs w:val="18"/>
              </w:rPr>
              <w:t>.</w:t>
            </w:r>
          </w:p>
          <w:p w14:paraId="0F3EF7FE" w14:textId="77777777" w:rsidR="000123ED" w:rsidRDefault="000123ED" w:rsidP="000123ED">
            <w:pPr>
              <w:pStyle w:val="ListParagraph"/>
              <w:rPr>
                <w:rFonts w:asciiTheme="majorHAnsi" w:hAnsiTheme="majorHAnsi" w:cstheme="majorHAnsi"/>
                <w:sz w:val="18"/>
                <w:szCs w:val="18"/>
              </w:rPr>
            </w:pPr>
          </w:p>
          <w:p w14:paraId="000005B3" w14:textId="2834BE6B" w:rsidR="000123ED" w:rsidRPr="005A41E6" w:rsidRDefault="000123ED" w:rsidP="00E666F5">
            <w:pPr>
              <w:numPr>
                <w:ilvl w:val="0"/>
                <w:numId w:val="42"/>
              </w:numPr>
              <w:rPr>
                <w:rFonts w:asciiTheme="majorHAnsi" w:hAnsiTheme="majorHAnsi" w:cstheme="majorHAnsi"/>
                <w:sz w:val="18"/>
                <w:szCs w:val="18"/>
              </w:rPr>
            </w:pPr>
            <w:r>
              <w:rPr>
                <w:rFonts w:asciiTheme="majorHAnsi" w:hAnsiTheme="majorHAnsi" w:cstheme="majorHAnsi"/>
                <w:sz w:val="18"/>
                <w:szCs w:val="18"/>
              </w:rPr>
              <w:t>There is an agreement for the student to sign confirming their intent to adhere to the rules and regulations outlined in the student handbook.</w:t>
            </w:r>
          </w:p>
        </w:tc>
      </w:tr>
      <w:tr w:rsidR="000123ED" w:rsidRPr="005A41E6" w14:paraId="5D36D9C9" w14:textId="77777777" w:rsidTr="00AD307C">
        <w:trPr>
          <w:trHeight w:val="556"/>
        </w:trPr>
        <w:tc>
          <w:tcPr>
            <w:tcW w:w="1179" w:type="pct"/>
            <w:vMerge/>
            <w:shd w:val="clear" w:color="auto" w:fill="FFFFFF" w:themeFill="background1"/>
          </w:tcPr>
          <w:p w14:paraId="000005E7"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E8F6FE"/>
          </w:tcPr>
          <w:p w14:paraId="16487AC8" w14:textId="03C4BF96"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Quality Assurance Procedures*</w:t>
            </w:r>
          </w:p>
          <w:p w14:paraId="759B1A74" w14:textId="0444BC67" w:rsidR="000123ED" w:rsidRPr="00107E34" w:rsidRDefault="000123ED" w:rsidP="000123ED">
            <w:pPr>
              <w:rPr>
                <w:rFonts w:asciiTheme="majorHAnsi" w:hAnsiTheme="majorHAnsi" w:cstheme="majorHAnsi"/>
                <w:color w:val="202124"/>
                <w:sz w:val="18"/>
                <w:szCs w:val="18"/>
              </w:rPr>
            </w:pPr>
            <w:r w:rsidRPr="00107E34">
              <w:rPr>
                <w:rFonts w:asciiTheme="majorHAnsi" w:hAnsiTheme="majorHAnsi" w:cstheme="majorHAnsi"/>
                <w:color w:val="202124"/>
                <w:sz w:val="18"/>
                <w:szCs w:val="18"/>
              </w:rPr>
              <w:t>These procedures ensure the maintenance of a desired level of quality in a service or product, especially by means of attention to every stage of the process of delivery or production.</w:t>
            </w:r>
          </w:p>
          <w:p w14:paraId="5A52BF23" w14:textId="77777777" w:rsidR="000123ED" w:rsidRPr="00107E34" w:rsidRDefault="000123ED" w:rsidP="000123ED">
            <w:pPr>
              <w:spacing w:before="240" w:after="240"/>
              <w:rPr>
                <w:rFonts w:asciiTheme="majorHAnsi" w:hAnsiTheme="majorHAnsi" w:cstheme="majorHAnsi"/>
                <w:color w:val="202124"/>
                <w:sz w:val="18"/>
                <w:szCs w:val="18"/>
              </w:rPr>
            </w:pPr>
            <w:r w:rsidRPr="00107E34">
              <w:rPr>
                <w:rFonts w:asciiTheme="majorHAnsi" w:hAnsiTheme="majorHAnsi" w:cstheme="majorHAnsi"/>
                <w:color w:val="202124"/>
                <w:sz w:val="18"/>
                <w:szCs w:val="18"/>
              </w:rPr>
              <w:t xml:space="preserve"> </w:t>
            </w:r>
          </w:p>
          <w:p w14:paraId="000005EA" w14:textId="77777777" w:rsidR="000123ED" w:rsidRPr="00107E34" w:rsidRDefault="000123ED" w:rsidP="000123ED">
            <w:pPr>
              <w:rPr>
                <w:rFonts w:asciiTheme="majorHAnsi" w:hAnsiTheme="majorHAnsi" w:cstheme="majorHAnsi"/>
                <w:sz w:val="18"/>
                <w:szCs w:val="18"/>
              </w:rPr>
            </w:pPr>
          </w:p>
        </w:tc>
        <w:tc>
          <w:tcPr>
            <w:tcW w:w="2152" w:type="pct"/>
            <w:shd w:val="clear" w:color="auto" w:fill="E8F6FE"/>
          </w:tcPr>
          <w:p w14:paraId="25732EE9" w14:textId="19C3395E" w:rsidR="000123ED" w:rsidRPr="005A41E6" w:rsidRDefault="000123ED" w:rsidP="00E666F5">
            <w:pPr>
              <w:numPr>
                <w:ilvl w:val="0"/>
                <w:numId w:val="14"/>
              </w:numPr>
              <w:rPr>
                <w:rFonts w:asciiTheme="majorHAnsi" w:hAnsiTheme="majorHAnsi" w:cstheme="majorHAnsi"/>
                <w:sz w:val="18"/>
                <w:szCs w:val="18"/>
              </w:rPr>
            </w:pPr>
            <w:r w:rsidRPr="005A41E6">
              <w:rPr>
                <w:rFonts w:asciiTheme="majorHAnsi" w:hAnsiTheme="majorHAnsi" w:cstheme="majorHAnsi"/>
                <w:sz w:val="18"/>
                <w:szCs w:val="18"/>
              </w:rPr>
              <w:t>There is a coordinator or an officer in charge of quality assurance at the institution</w:t>
            </w:r>
            <w:r>
              <w:rPr>
                <w:rFonts w:asciiTheme="majorHAnsi" w:hAnsiTheme="majorHAnsi" w:cstheme="majorHAnsi"/>
                <w:sz w:val="18"/>
                <w:szCs w:val="18"/>
              </w:rPr>
              <w:t>.</w:t>
            </w:r>
          </w:p>
          <w:p w14:paraId="4EDB77EF" w14:textId="3D6E5F1A" w:rsidR="000123ED" w:rsidRPr="005A41E6" w:rsidRDefault="000123ED" w:rsidP="00E666F5">
            <w:pPr>
              <w:numPr>
                <w:ilvl w:val="0"/>
                <w:numId w:val="14"/>
              </w:numPr>
              <w:rPr>
                <w:rFonts w:asciiTheme="majorHAnsi" w:hAnsiTheme="majorHAnsi" w:cstheme="majorHAnsi"/>
                <w:sz w:val="18"/>
                <w:szCs w:val="18"/>
              </w:rPr>
            </w:pPr>
            <w:r w:rsidRPr="005A41E6">
              <w:rPr>
                <w:rFonts w:asciiTheme="majorHAnsi" w:hAnsiTheme="majorHAnsi" w:cstheme="majorHAnsi"/>
                <w:sz w:val="18"/>
                <w:szCs w:val="18"/>
              </w:rPr>
              <w:t>The coordinator/officer ensures that a system is in place for the continuou</w:t>
            </w:r>
            <w:r>
              <w:rPr>
                <w:rFonts w:asciiTheme="majorHAnsi" w:hAnsiTheme="majorHAnsi" w:cstheme="majorHAnsi"/>
                <w:sz w:val="18"/>
                <w:szCs w:val="18"/>
              </w:rPr>
              <w:t>s emphasis on Quality Assurance.</w:t>
            </w:r>
          </w:p>
          <w:p w14:paraId="5494FD1D" w14:textId="44FAF80B" w:rsidR="000123ED" w:rsidRPr="005A41E6" w:rsidRDefault="000123ED" w:rsidP="00E666F5">
            <w:pPr>
              <w:numPr>
                <w:ilvl w:val="0"/>
                <w:numId w:val="14"/>
              </w:numPr>
              <w:rPr>
                <w:rFonts w:asciiTheme="majorHAnsi" w:hAnsiTheme="majorHAnsi" w:cstheme="majorHAnsi"/>
                <w:sz w:val="18"/>
                <w:szCs w:val="18"/>
              </w:rPr>
            </w:pPr>
            <w:r>
              <w:rPr>
                <w:rFonts w:asciiTheme="majorHAnsi" w:hAnsiTheme="majorHAnsi" w:cstheme="majorHAnsi"/>
                <w:sz w:val="18"/>
                <w:szCs w:val="18"/>
              </w:rPr>
              <w:t>The document makes reference to the tabling of</w:t>
            </w:r>
            <w:r w:rsidRPr="005A41E6">
              <w:rPr>
                <w:rFonts w:asciiTheme="majorHAnsi" w:hAnsiTheme="majorHAnsi" w:cstheme="majorHAnsi"/>
                <w:sz w:val="18"/>
                <w:szCs w:val="18"/>
              </w:rPr>
              <w:t xml:space="preserve"> minutes </w:t>
            </w:r>
            <w:r>
              <w:rPr>
                <w:rFonts w:asciiTheme="majorHAnsi" w:hAnsiTheme="majorHAnsi" w:cstheme="majorHAnsi"/>
                <w:sz w:val="18"/>
                <w:szCs w:val="18"/>
              </w:rPr>
              <w:t xml:space="preserve">at Quality Assurance </w:t>
            </w:r>
            <w:r w:rsidRPr="005A41E6">
              <w:rPr>
                <w:rFonts w:asciiTheme="majorHAnsi" w:hAnsiTheme="majorHAnsi" w:cstheme="majorHAnsi"/>
                <w:sz w:val="18"/>
                <w:szCs w:val="18"/>
              </w:rPr>
              <w:t xml:space="preserve">meetings to ensure that departments are meeting the </w:t>
            </w:r>
            <w:r w:rsidRPr="005A41E6">
              <w:rPr>
                <w:rFonts w:asciiTheme="majorHAnsi" w:hAnsiTheme="majorHAnsi" w:cstheme="majorHAnsi"/>
                <w:sz w:val="18"/>
                <w:szCs w:val="18"/>
              </w:rPr>
              <w:lastRenderedPageBreak/>
              <w:t>expected higher education standards</w:t>
            </w:r>
            <w:r>
              <w:rPr>
                <w:rFonts w:asciiTheme="majorHAnsi" w:hAnsiTheme="majorHAnsi" w:cstheme="majorHAnsi"/>
                <w:sz w:val="18"/>
                <w:szCs w:val="18"/>
              </w:rPr>
              <w:t>.</w:t>
            </w:r>
          </w:p>
          <w:p w14:paraId="72BF33F3" w14:textId="40D4093F" w:rsidR="000123ED" w:rsidRPr="005A41E6" w:rsidRDefault="000123ED" w:rsidP="00E666F5">
            <w:pPr>
              <w:numPr>
                <w:ilvl w:val="0"/>
                <w:numId w:val="14"/>
              </w:numPr>
              <w:rPr>
                <w:rFonts w:asciiTheme="majorHAnsi" w:hAnsiTheme="majorHAnsi" w:cstheme="majorHAnsi"/>
                <w:sz w:val="18"/>
                <w:szCs w:val="18"/>
              </w:rPr>
            </w:pPr>
            <w:r>
              <w:rPr>
                <w:rFonts w:asciiTheme="majorHAnsi" w:hAnsiTheme="majorHAnsi" w:cstheme="majorHAnsi"/>
                <w:sz w:val="18"/>
                <w:szCs w:val="18"/>
              </w:rPr>
              <w:t xml:space="preserve">The procedures outline the training requirements for quality assurance staff to ensure adherence with current </w:t>
            </w:r>
            <w:r w:rsidRPr="005A41E6">
              <w:rPr>
                <w:rFonts w:asciiTheme="majorHAnsi" w:hAnsiTheme="majorHAnsi" w:cstheme="majorHAnsi"/>
                <w:sz w:val="18"/>
                <w:szCs w:val="18"/>
              </w:rPr>
              <w:t>higher education</w:t>
            </w:r>
            <w:r>
              <w:rPr>
                <w:rFonts w:asciiTheme="majorHAnsi" w:hAnsiTheme="majorHAnsi" w:cstheme="majorHAnsi"/>
                <w:sz w:val="18"/>
                <w:szCs w:val="18"/>
              </w:rPr>
              <w:t xml:space="preserve"> trends.</w:t>
            </w:r>
          </w:p>
          <w:p w14:paraId="000005ED" w14:textId="5DB35EC0" w:rsidR="000123ED" w:rsidRPr="005A41E6" w:rsidRDefault="000123ED" w:rsidP="00E666F5">
            <w:pPr>
              <w:numPr>
                <w:ilvl w:val="0"/>
                <w:numId w:val="6"/>
              </w:numPr>
              <w:rPr>
                <w:rFonts w:asciiTheme="majorHAnsi" w:hAnsiTheme="majorHAnsi" w:cstheme="majorHAnsi"/>
                <w:sz w:val="18"/>
                <w:szCs w:val="18"/>
              </w:rPr>
            </w:pPr>
            <w:r w:rsidRPr="005A41E6">
              <w:rPr>
                <w:rFonts w:asciiTheme="majorHAnsi" w:hAnsiTheme="majorHAnsi" w:cstheme="majorHAnsi"/>
                <w:sz w:val="18"/>
                <w:szCs w:val="18"/>
              </w:rPr>
              <w:t xml:space="preserve">There is a system of continuous quality assurance that is responsive to changes in </w:t>
            </w:r>
            <w:r>
              <w:rPr>
                <w:rFonts w:asciiTheme="majorHAnsi" w:hAnsiTheme="majorHAnsi" w:cstheme="majorHAnsi"/>
                <w:sz w:val="18"/>
                <w:szCs w:val="18"/>
              </w:rPr>
              <w:t xml:space="preserve">the institution’s </w:t>
            </w:r>
            <w:r w:rsidRPr="005A41E6">
              <w:rPr>
                <w:rFonts w:asciiTheme="majorHAnsi" w:hAnsiTheme="majorHAnsi" w:cstheme="majorHAnsi"/>
                <w:sz w:val="18"/>
                <w:szCs w:val="18"/>
              </w:rPr>
              <w:t>operation</w:t>
            </w:r>
            <w:r>
              <w:rPr>
                <w:rFonts w:asciiTheme="majorHAnsi" w:hAnsiTheme="majorHAnsi" w:cstheme="majorHAnsi"/>
                <w:sz w:val="18"/>
                <w:szCs w:val="18"/>
              </w:rPr>
              <w:t>s</w:t>
            </w:r>
            <w:r w:rsidRPr="005A41E6">
              <w:rPr>
                <w:rFonts w:asciiTheme="majorHAnsi" w:hAnsiTheme="majorHAnsi" w:cstheme="majorHAnsi"/>
                <w:sz w:val="18"/>
                <w:szCs w:val="18"/>
              </w:rPr>
              <w:t xml:space="preserve"> and for the achievement of set goals</w:t>
            </w:r>
            <w:r>
              <w:rPr>
                <w:rFonts w:asciiTheme="majorHAnsi" w:hAnsiTheme="majorHAnsi" w:cstheme="majorHAnsi"/>
                <w:sz w:val="18"/>
                <w:szCs w:val="18"/>
              </w:rPr>
              <w:t>.</w:t>
            </w:r>
          </w:p>
        </w:tc>
      </w:tr>
      <w:tr w:rsidR="000123ED" w:rsidRPr="005A41E6" w14:paraId="6386921C" w14:textId="77777777" w:rsidTr="00AD307C">
        <w:trPr>
          <w:trHeight w:val="556"/>
        </w:trPr>
        <w:tc>
          <w:tcPr>
            <w:tcW w:w="1179" w:type="pct"/>
            <w:shd w:val="clear" w:color="auto" w:fill="FFFFFF" w:themeFill="background1"/>
          </w:tcPr>
          <w:p w14:paraId="436C1461" w14:textId="77777777" w:rsidR="000123ED"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p w14:paraId="2C5FCFE9" w14:textId="77777777" w:rsidR="000123ED" w:rsidRDefault="000123ED" w:rsidP="000123ED">
            <w:pPr>
              <w:rPr>
                <w:rFonts w:asciiTheme="majorHAnsi" w:hAnsiTheme="majorHAnsi" w:cstheme="majorHAnsi"/>
                <w:sz w:val="18"/>
                <w:szCs w:val="18"/>
              </w:rPr>
            </w:pPr>
          </w:p>
          <w:p w14:paraId="065F83F6" w14:textId="2456AE0C" w:rsidR="000123ED" w:rsidRPr="00A17DE2" w:rsidRDefault="000123ED" w:rsidP="000123ED">
            <w:pPr>
              <w:rPr>
                <w:rFonts w:asciiTheme="majorHAnsi" w:hAnsiTheme="majorHAnsi" w:cstheme="majorHAnsi"/>
                <w:sz w:val="18"/>
                <w:szCs w:val="18"/>
              </w:rPr>
            </w:pPr>
          </w:p>
        </w:tc>
        <w:tc>
          <w:tcPr>
            <w:tcW w:w="1669" w:type="pct"/>
            <w:shd w:val="clear" w:color="auto" w:fill="E8F6FE"/>
          </w:tcPr>
          <w:p w14:paraId="26A33FC5" w14:textId="2F7D59C6" w:rsidR="000123ED" w:rsidRDefault="000123ED" w:rsidP="000123ED">
            <w:pPr>
              <w:rPr>
                <w:rFonts w:asciiTheme="majorHAnsi" w:hAnsiTheme="majorHAnsi" w:cstheme="majorHAnsi"/>
                <w:b/>
                <w:sz w:val="18"/>
                <w:szCs w:val="18"/>
              </w:rPr>
            </w:pPr>
            <w:r w:rsidRPr="000D142F">
              <w:rPr>
                <w:rFonts w:asciiTheme="majorHAnsi" w:hAnsiTheme="majorHAnsi" w:cstheme="majorHAnsi"/>
                <w:b/>
                <w:sz w:val="18"/>
                <w:szCs w:val="18"/>
              </w:rPr>
              <w:t xml:space="preserve">Accreditation status </w:t>
            </w:r>
            <w:r>
              <w:rPr>
                <w:rFonts w:asciiTheme="majorHAnsi" w:hAnsiTheme="majorHAnsi" w:cstheme="majorHAnsi"/>
                <w:b/>
                <w:sz w:val="18"/>
                <w:szCs w:val="18"/>
              </w:rPr>
              <w:t>for programmes being delivered</w:t>
            </w:r>
          </w:p>
          <w:p w14:paraId="66DD949A" w14:textId="77777777" w:rsidR="000123ED" w:rsidRDefault="000123ED" w:rsidP="000123ED">
            <w:pPr>
              <w:rPr>
                <w:rFonts w:asciiTheme="majorHAnsi" w:hAnsiTheme="majorHAnsi" w:cstheme="majorHAnsi"/>
                <w:sz w:val="18"/>
                <w:szCs w:val="18"/>
              </w:rPr>
            </w:pPr>
            <w:r w:rsidRPr="0024540A">
              <w:rPr>
                <w:rFonts w:asciiTheme="majorHAnsi" w:hAnsiTheme="majorHAnsi" w:cstheme="majorHAnsi"/>
                <w:sz w:val="18"/>
                <w:szCs w:val="18"/>
              </w:rPr>
              <w:t>Accreditation is the status granted to a programme or institution that has been found, through self-study and peer review, to meet or exceed established standards for educational quality. The status is determined through the process of evaluating the programme or institution against the standards.</w:t>
            </w:r>
          </w:p>
          <w:p w14:paraId="19562B84" w14:textId="188B6720" w:rsidR="000123ED" w:rsidRPr="009E369E" w:rsidRDefault="000123ED" w:rsidP="000123ED">
            <w:pPr>
              <w:rPr>
                <w:rFonts w:asciiTheme="majorHAnsi" w:hAnsiTheme="majorHAnsi" w:cstheme="majorHAnsi"/>
                <w:sz w:val="18"/>
                <w:szCs w:val="18"/>
              </w:rPr>
            </w:pPr>
            <w:r>
              <w:rPr>
                <w:rFonts w:asciiTheme="majorHAnsi" w:hAnsiTheme="majorHAnsi" w:cstheme="majorHAnsi"/>
                <w:sz w:val="18"/>
                <w:szCs w:val="18"/>
              </w:rPr>
              <w:t>(This c</w:t>
            </w:r>
            <w:r w:rsidRPr="009E369E">
              <w:rPr>
                <w:rFonts w:asciiTheme="majorHAnsi" w:hAnsiTheme="majorHAnsi" w:cstheme="majorHAnsi"/>
                <w:sz w:val="18"/>
                <w:szCs w:val="18"/>
              </w:rPr>
              <w:t xml:space="preserve">an be contained within the </w:t>
            </w:r>
            <w:r>
              <w:rPr>
                <w:rFonts w:asciiTheme="majorHAnsi" w:hAnsiTheme="majorHAnsi" w:cstheme="majorHAnsi"/>
                <w:sz w:val="18"/>
                <w:szCs w:val="18"/>
              </w:rPr>
              <w:t xml:space="preserve">student handbook / programme specifications document. In such an instance, score </w:t>
            </w:r>
            <w:r>
              <w:rPr>
                <w:rFonts w:asciiTheme="majorHAnsi" w:hAnsiTheme="majorHAnsi" w:cstheme="majorHAnsi"/>
                <w:sz w:val="18"/>
                <w:szCs w:val="18"/>
              </w:rPr>
              <w:lastRenderedPageBreak/>
              <w:t>as a discrete section using this criteria.)</w:t>
            </w:r>
          </w:p>
        </w:tc>
        <w:tc>
          <w:tcPr>
            <w:tcW w:w="2152" w:type="pct"/>
            <w:shd w:val="clear" w:color="auto" w:fill="E8F6FE"/>
          </w:tcPr>
          <w:p w14:paraId="65C000B7" w14:textId="77777777" w:rsidR="000123ED" w:rsidRPr="000D142F" w:rsidRDefault="000123ED" w:rsidP="00E666F5">
            <w:pPr>
              <w:pStyle w:val="ListParagraph"/>
              <w:numPr>
                <w:ilvl w:val="0"/>
                <w:numId w:val="50"/>
              </w:numPr>
              <w:rPr>
                <w:rFonts w:asciiTheme="majorHAnsi" w:hAnsiTheme="majorHAnsi" w:cstheme="majorHAnsi"/>
                <w:sz w:val="18"/>
                <w:szCs w:val="18"/>
              </w:rPr>
            </w:pPr>
            <w:r w:rsidRPr="000D142F">
              <w:rPr>
                <w:rFonts w:asciiTheme="majorHAnsi" w:hAnsiTheme="majorHAnsi" w:cstheme="majorHAnsi"/>
                <w:sz w:val="18"/>
                <w:szCs w:val="18"/>
              </w:rPr>
              <w:lastRenderedPageBreak/>
              <w:t>Accredited programmes are listed</w:t>
            </w:r>
          </w:p>
          <w:p w14:paraId="19D034CE" w14:textId="4A0B803F" w:rsidR="000123ED" w:rsidRPr="000D142F" w:rsidRDefault="000123ED" w:rsidP="00E666F5">
            <w:pPr>
              <w:pStyle w:val="ListParagraph"/>
              <w:numPr>
                <w:ilvl w:val="0"/>
                <w:numId w:val="50"/>
              </w:numPr>
              <w:rPr>
                <w:rFonts w:asciiTheme="majorHAnsi" w:hAnsiTheme="majorHAnsi" w:cstheme="majorHAnsi"/>
                <w:sz w:val="18"/>
                <w:szCs w:val="18"/>
              </w:rPr>
            </w:pPr>
            <w:r w:rsidRPr="000D142F">
              <w:rPr>
                <w:rFonts w:asciiTheme="majorHAnsi" w:hAnsiTheme="majorHAnsi" w:cstheme="majorHAnsi"/>
                <w:sz w:val="18"/>
                <w:szCs w:val="18"/>
              </w:rPr>
              <w:t xml:space="preserve">Status of non-accredited programmes  </w:t>
            </w:r>
            <w:r>
              <w:rPr>
                <w:rFonts w:asciiTheme="majorHAnsi" w:hAnsiTheme="majorHAnsi" w:cstheme="majorHAnsi"/>
                <w:sz w:val="18"/>
                <w:szCs w:val="18"/>
              </w:rPr>
              <w:t xml:space="preserve">is </w:t>
            </w:r>
            <w:r w:rsidRPr="000D142F">
              <w:rPr>
                <w:rFonts w:asciiTheme="majorHAnsi" w:hAnsiTheme="majorHAnsi" w:cstheme="majorHAnsi"/>
                <w:sz w:val="18"/>
                <w:szCs w:val="18"/>
              </w:rPr>
              <w:t>clearly stated</w:t>
            </w:r>
          </w:p>
        </w:tc>
      </w:tr>
      <w:tr w:rsidR="000123ED" w:rsidRPr="005A41E6" w14:paraId="43118B3C" w14:textId="77777777" w:rsidTr="00AD307C">
        <w:trPr>
          <w:trHeight w:val="557"/>
        </w:trPr>
        <w:tc>
          <w:tcPr>
            <w:tcW w:w="1179" w:type="pct"/>
            <w:vMerge w:val="restart"/>
            <w:shd w:val="clear" w:color="auto" w:fill="FFFFFF" w:themeFill="background1"/>
          </w:tcPr>
          <w:p w14:paraId="34FFD0B2" w14:textId="77777777" w:rsidR="000123ED" w:rsidRPr="005A41E6" w:rsidRDefault="000123ED" w:rsidP="000123ED">
            <w:pPr>
              <w:rPr>
                <w:rFonts w:asciiTheme="majorHAnsi" w:hAnsiTheme="majorHAnsi" w:cstheme="majorHAnsi"/>
                <w:sz w:val="18"/>
                <w:szCs w:val="18"/>
              </w:rPr>
            </w:pPr>
          </w:p>
          <w:p w14:paraId="54F60D0D" w14:textId="65D825CB" w:rsidR="000123ED" w:rsidRDefault="000123ED" w:rsidP="000123ED">
            <w:pPr>
              <w:rPr>
                <w:rFonts w:asciiTheme="majorHAnsi" w:hAnsiTheme="majorHAnsi" w:cstheme="majorHAnsi"/>
                <w:sz w:val="18"/>
                <w:szCs w:val="18"/>
              </w:rPr>
            </w:pPr>
          </w:p>
          <w:p w14:paraId="302EC1C0" w14:textId="40D1917B" w:rsidR="000123ED" w:rsidRDefault="000123ED" w:rsidP="000123ED">
            <w:pPr>
              <w:rPr>
                <w:rFonts w:asciiTheme="majorHAnsi" w:hAnsiTheme="majorHAnsi" w:cstheme="majorHAnsi"/>
                <w:sz w:val="18"/>
                <w:szCs w:val="18"/>
              </w:rPr>
            </w:pPr>
          </w:p>
          <w:p w14:paraId="42C6F78C" w14:textId="64F7A4C8" w:rsidR="000123ED" w:rsidRDefault="000123ED" w:rsidP="000123ED">
            <w:pPr>
              <w:rPr>
                <w:rFonts w:asciiTheme="majorHAnsi" w:hAnsiTheme="majorHAnsi" w:cstheme="majorHAnsi"/>
                <w:sz w:val="18"/>
                <w:szCs w:val="18"/>
              </w:rPr>
            </w:pPr>
          </w:p>
          <w:p w14:paraId="0B797EA0" w14:textId="52E82D69" w:rsidR="000123ED" w:rsidRDefault="000123ED" w:rsidP="000123ED">
            <w:pPr>
              <w:rPr>
                <w:rFonts w:asciiTheme="majorHAnsi" w:hAnsiTheme="majorHAnsi" w:cstheme="majorHAnsi"/>
                <w:sz w:val="18"/>
                <w:szCs w:val="18"/>
              </w:rPr>
            </w:pPr>
          </w:p>
          <w:p w14:paraId="302301F1" w14:textId="64B3A604" w:rsidR="000123ED" w:rsidRDefault="000123ED" w:rsidP="000123ED">
            <w:pPr>
              <w:rPr>
                <w:rFonts w:asciiTheme="majorHAnsi" w:hAnsiTheme="majorHAnsi" w:cstheme="majorHAnsi"/>
                <w:sz w:val="18"/>
                <w:szCs w:val="18"/>
              </w:rPr>
            </w:pPr>
          </w:p>
          <w:p w14:paraId="5AF4CF3A" w14:textId="598B4933" w:rsidR="000123ED" w:rsidRDefault="000123ED" w:rsidP="000123ED">
            <w:pPr>
              <w:rPr>
                <w:rFonts w:asciiTheme="majorHAnsi" w:hAnsiTheme="majorHAnsi" w:cstheme="majorHAnsi"/>
                <w:sz w:val="18"/>
                <w:szCs w:val="18"/>
              </w:rPr>
            </w:pPr>
          </w:p>
          <w:p w14:paraId="4F841F64" w14:textId="40569431" w:rsidR="000123ED" w:rsidRDefault="000123ED" w:rsidP="000123ED">
            <w:pPr>
              <w:rPr>
                <w:rFonts w:asciiTheme="majorHAnsi" w:hAnsiTheme="majorHAnsi" w:cstheme="majorHAnsi"/>
                <w:sz w:val="18"/>
                <w:szCs w:val="18"/>
              </w:rPr>
            </w:pPr>
          </w:p>
          <w:p w14:paraId="547FFC62" w14:textId="07375D35" w:rsidR="000123ED" w:rsidRDefault="000123ED" w:rsidP="000123ED">
            <w:pPr>
              <w:rPr>
                <w:rFonts w:asciiTheme="majorHAnsi" w:hAnsiTheme="majorHAnsi" w:cstheme="majorHAnsi"/>
                <w:sz w:val="18"/>
                <w:szCs w:val="18"/>
              </w:rPr>
            </w:pPr>
          </w:p>
          <w:p w14:paraId="71FF6C14" w14:textId="2432564C" w:rsidR="000123ED" w:rsidRDefault="000123ED" w:rsidP="000123ED">
            <w:pPr>
              <w:rPr>
                <w:rFonts w:asciiTheme="majorHAnsi" w:hAnsiTheme="majorHAnsi" w:cstheme="majorHAnsi"/>
                <w:sz w:val="18"/>
                <w:szCs w:val="18"/>
              </w:rPr>
            </w:pPr>
          </w:p>
          <w:p w14:paraId="3A257275" w14:textId="304A5F09" w:rsidR="000123ED" w:rsidRDefault="000123ED" w:rsidP="000123ED">
            <w:pPr>
              <w:rPr>
                <w:rFonts w:asciiTheme="majorHAnsi" w:hAnsiTheme="majorHAnsi" w:cstheme="majorHAnsi"/>
                <w:sz w:val="18"/>
                <w:szCs w:val="18"/>
              </w:rPr>
            </w:pPr>
          </w:p>
          <w:p w14:paraId="302CB237" w14:textId="2B86802C" w:rsidR="000123ED" w:rsidRDefault="000123ED" w:rsidP="000123ED">
            <w:pPr>
              <w:rPr>
                <w:rFonts w:asciiTheme="majorHAnsi" w:hAnsiTheme="majorHAnsi" w:cstheme="majorHAnsi"/>
                <w:sz w:val="18"/>
                <w:szCs w:val="18"/>
              </w:rPr>
            </w:pPr>
          </w:p>
          <w:p w14:paraId="61EFD14E" w14:textId="2BBCF463" w:rsidR="000123ED" w:rsidRDefault="000123ED" w:rsidP="000123ED">
            <w:pPr>
              <w:rPr>
                <w:rFonts w:asciiTheme="majorHAnsi" w:hAnsiTheme="majorHAnsi" w:cstheme="majorHAnsi"/>
                <w:sz w:val="18"/>
                <w:szCs w:val="18"/>
              </w:rPr>
            </w:pPr>
          </w:p>
          <w:p w14:paraId="0AF84905" w14:textId="4D304007" w:rsidR="000123ED" w:rsidRDefault="000123ED" w:rsidP="000123ED">
            <w:pPr>
              <w:rPr>
                <w:rFonts w:asciiTheme="majorHAnsi" w:hAnsiTheme="majorHAnsi" w:cstheme="majorHAnsi"/>
                <w:sz w:val="18"/>
                <w:szCs w:val="18"/>
              </w:rPr>
            </w:pPr>
          </w:p>
          <w:p w14:paraId="4F153BA9" w14:textId="0A45CEFE" w:rsidR="000123ED" w:rsidRDefault="000123ED" w:rsidP="000123ED">
            <w:pPr>
              <w:rPr>
                <w:rFonts w:asciiTheme="majorHAnsi" w:hAnsiTheme="majorHAnsi" w:cstheme="majorHAnsi"/>
                <w:sz w:val="18"/>
                <w:szCs w:val="18"/>
              </w:rPr>
            </w:pPr>
          </w:p>
          <w:p w14:paraId="3322A43E" w14:textId="3E25574A" w:rsidR="000123ED" w:rsidRDefault="000123ED" w:rsidP="000123ED">
            <w:pPr>
              <w:rPr>
                <w:rFonts w:asciiTheme="majorHAnsi" w:hAnsiTheme="majorHAnsi" w:cstheme="majorHAnsi"/>
                <w:sz w:val="18"/>
                <w:szCs w:val="18"/>
              </w:rPr>
            </w:pPr>
          </w:p>
          <w:p w14:paraId="39929743" w14:textId="6DA0F537" w:rsidR="000123ED" w:rsidRDefault="000123ED" w:rsidP="000123ED">
            <w:pPr>
              <w:rPr>
                <w:rFonts w:asciiTheme="majorHAnsi" w:hAnsiTheme="majorHAnsi" w:cstheme="majorHAnsi"/>
                <w:sz w:val="18"/>
                <w:szCs w:val="18"/>
              </w:rPr>
            </w:pPr>
          </w:p>
          <w:p w14:paraId="52EC25C8" w14:textId="12D681D4" w:rsidR="000123ED" w:rsidRDefault="000123ED" w:rsidP="000123ED">
            <w:pPr>
              <w:rPr>
                <w:rFonts w:asciiTheme="majorHAnsi" w:hAnsiTheme="majorHAnsi" w:cstheme="majorHAnsi"/>
                <w:sz w:val="18"/>
                <w:szCs w:val="18"/>
              </w:rPr>
            </w:pPr>
          </w:p>
          <w:p w14:paraId="4A3F6B25" w14:textId="4AC594BE" w:rsidR="000123ED" w:rsidRDefault="000123ED" w:rsidP="000123ED">
            <w:pPr>
              <w:rPr>
                <w:rFonts w:asciiTheme="majorHAnsi" w:hAnsiTheme="majorHAnsi" w:cstheme="majorHAnsi"/>
                <w:sz w:val="18"/>
                <w:szCs w:val="18"/>
              </w:rPr>
            </w:pPr>
          </w:p>
          <w:p w14:paraId="18E81D89" w14:textId="60476841" w:rsidR="000123ED" w:rsidRDefault="000123ED" w:rsidP="000123ED">
            <w:pPr>
              <w:rPr>
                <w:rFonts w:asciiTheme="majorHAnsi" w:hAnsiTheme="majorHAnsi" w:cstheme="majorHAnsi"/>
                <w:sz w:val="18"/>
                <w:szCs w:val="18"/>
              </w:rPr>
            </w:pPr>
          </w:p>
          <w:p w14:paraId="2E7774E2" w14:textId="3D051BD3" w:rsidR="000123ED" w:rsidRDefault="000123ED" w:rsidP="000123ED">
            <w:pPr>
              <w:rPr>
                <w:rFonts w:asciiTheme="majorHAnsi" w:hAnsiTheme="majorHAnsi" w:cstheme="majorHAnsi"/>
                <w:sz w:val="18"/>
                <w:szCs w:val="18"/>
              </w:rPr>
            </w:pPr>
          </w:p>
          <w:p w14:paraId="0809538F" w14:textId="44BC65D3" w:rsidR="000123ED" w:rsidRDefault="000123ED" w:rsidP="000123ED">
            <w:pPr>
              <w:rPr>
                <w:rFonts w:asciiTheme="majorHAnsi" w:hAnsiTheme="majorHAnsi" w:cstheme="majorHAnsi"/>
                <w:sz w:val="18"/>
                <w:szCs w:val="18"/>
              </w:rPr>
            </w:pPr>
          </w:p>
          <w:p w14:paraId="0A9B3350" w14:textId="16454FAF" w:rsidR="000123ED" w:rsidRDefault="000123ED" w:rsidP="000123ED">
            <w:pPr>
              <w:rPr>
                <w:rFonts w:asciiTheme="majorHAnsi" w:hAnsiTheme="majorHAnsi" w:cstheme="majorHAnsi"/>
                <w:sz w:val="18"/>
                <w:szCs w:val="18"/>
              </w:rPr>
            </w:pPr>
          </w:p>
          <w:p w14:paraId="7C0EAFDB" w14:textId="58BE8C28" w:rsidR="000123ED" w:rsidRDefault="000123ED" w:rsidP="000123ED">
            <w:pPr>
              <w:rPr>
                <w:rFonts w:asciiTheme="majorHAnsi" w:hAnsiTheme="majorHAnsi" w:cstheme="majorHAnsi"/>
                <w:sz w:val="18"/>
                <w:szCs w:val="18"/>
              </w:rPr>
            </w:pPr>
          </w:p>
          <w:p w14:paraId="2113B785" w14:textId="058503F3" w:rsidR="000123ED" w:rsidRDefault="000123ED" w:rsidP="000123ED">
            <w:pPr>
              <w:rPr>
                <w:rFonts w:asciiTheme="majorHAnsi" w:hAnsiTheme="majorHAnsi" w:cstheme="majorHAnsi"/>
                <w:sz w:val="18"/>
                <w:szCs w:val="18"/>
              </w:rPr>
            </w:pPr>
          </w:p>
          <w:p w14:paraId="5AF53799" w14:textId="524E9839" w:rsidR="000123ED" w:rsidRDefault="000123ED" w:rsidP="000123ED">
            <w:pPr>
              <w:rPr>
                <w:rFonts w:asciiTheme="majorHAnsi" w:hAnsiTheme="majorHAnsi" w:cstheme="majorHAnsi"/>
                <w:sz w:val="18"/>
                <w:szCs w:val="18"/>
              </w:rPr>
            </w:pPr>
          </w:p>
          <w:p w14:paraId="2C3295A7" w14:textId="255E183F" w:rsidR="000123ED" w:rsidRDefault="000123ED" w:rsidP="000123ED">
            <w:pPr>
              <w:rPr>
                <w:rFonts w:asciiTheme="majorHAnsi" w:hAnsiTheme="majorHAnsi" w:cstheme="majorHAnsi"/>
                <w:sz w:val="18"/>
                <w:szCs w:val="18"/>
              </w:rPr>
            </w:pPr>
          </w:p>
          <w:p w14:paraId="25D4EB9D" w14:textId="04D38693" w:rsidR="000123ED" w:rsidRDefault="000123ED" w:rsidP="000123ED">
            <w:pPr>
              <w:rPr>
                <w:rFonts w:asciiTheme="majorHAnsi" w:hAnsiTheme="majorHAnsi" w:cstheme="majorHAnsi"/>
                <w:sz w:val="18"/>
                <w:szCs w:val="18"/>
              </w:rPr>
            </w:pPr>
          </w:p>
          <w:p w14:paraId="41DE6F3F" w14:textId="02AA85D7" w:rsidR="000123ED" w:rsidRDefault="000123ED" w:rsidP="000123ED">
            <w:pPr>
              <w:rPr>
                <w:rFonts w:asciiTheme="majorHAnsi" w:hAnsiTheme="majorHAnsi" w:cstheme="majorHAnsi"/>
                <w:sz w:val="18"/>
                <w:szCs w:val="18"/>
              </w:rPr>
            </w:pPr>
          </w:p>
          <w:p w14:paraId="62DD3097" w14:textId="13195110" w:rsidR="000123ED" w:rsidRDefault="000123ED" w:rsidP="000123ED">
            <w:pPr>
              <w:rPr>
                <w:rFonts w:asciiTheme="majorHAnsi" w:hAnsiTheme="majorHAnsi" w:cstheme="majorHAnsi"/>
                <w:sz w:val="18"/>
                <w:szCs w:val="18"/>
              </w:rPr>
            </w:pPr>
          </w:p>
          <w:p w14:paraId="4D478AB5" w14:textId="3908FF73" w:rsidR="000123ED" w:rsidRDefault="000123ED" w:rsidP="000123ED">
            <w:pPr>
              <w:rPr>
                <w:rFonts w:asciiTheme="majorHAnsi" w:hAnsiTheme="majorHAnsi" w:cstheme="majorHAnsi"/>
                <w:sz w:val="18"/>
                <w:szCs w:val="18"/>
              </w:rPr>
            </w:pPr>
          </w:p>
          <w:p w14:paraId="7AA11180" w14:textId="4D7DC153" w:rsidR="00193861" w:rsidRDefault="00193861" w:rsidP="000123ED">
            <w:pPr>
              <w:rPr>
                <w:rFonts w:asciiTheme="majorHAnsi" w:hAnsiTheme="majorHAnsi" w:cstheme="majorHAnsi"/>
                <w:sz w:val="18"/>
                <w:szCs w:val="18"/>
              </w:rPr>
            </w:pPr>
          </w:p>
          <w:p w14:paraId="10BD0FC7" w14:textId="77777777" w:rsidR="00193861" w:rsidRPr="00193861" w:rsidRDefault="00193861" w:rsidP="00193861">
            <w:pPr>
              <w:rPr>
                <w:rFonts w:asciiTheme="majorHAnsi" w:hAnsiTheme="majorHAnsi" w:cstheme="majorHAnsi"/>
                <w:sz w:val="18"/>
                <w:szCs w:val="18"/>
              </w:rPr>
            </w:pPr>
          </w:p>
          <w:p w14:paraId="6C6E6E42" w14:textId="6388C366" w:rsidR="000123ED" w:rsidRPr="00193861" w:rsidRDefault="000123ED" w:rsidP="00193861">
            <w:pPr>
              <w:rPr>
                <w:rFonts w:asciiTheme="majorHAnsi" w:hAnsiTheme="majorHAnsi" w:cstheme="majorHAnsi"/>
                <w:sz w:val="18"/>
                <w:szCs w:val="18"/>
              </w:rPr>
            </w:pPr>
          </w:p>
        </w:tc>
        <w:tc>
          <w:tcPr>
            <w:tcW w:w="1669" w:type="pct"/>
            <w:shd w:val="clear" w:color="auto" w:fill="E8F6FE"/>
          </w:tcPr>
          <w:p w14:paraId="535C797A" w14:textId="77777777" w:rsidR="000123ED" w:rsidRPr="002D7F81" w:rsidRDefault="000123ED" w:rsidP="000123ED">
            <w:pPr>
              <w:rPr>
                <w:rFonts w:asciiTheme="majorHAnsi" w:hAnsiTheme="majorHAnsi" w:cstheme="majorHAnsi"/>
                <w:b/>
                <w:sz w:val="18"/>
                <w:szCs w:val="18"/>
              </w:rPr>
            </w:pPr>
            <w:r w:rsidRPr="002D7F81">
              <w:rPr>
                <w:rFonts w:asciiTheme="majorHAnsi" w:hAnsiTheme="majorHAnsi" w:cstheme="majorHAnsi"/>
                <w:b/>
                <w:sz w:val="18"/>
                <w:szCs w:val="18"/>
              </w:rPr>
              <w:t>Research Policy</w:t>
            </w:r>
          </w:p>
          <w:p w14:paraId="10296273" w14:textId="191E4BEB" w:rsidR="000123ED" w:rsidRDefault="00193861" w:rsidP="00193861">
            <w:pPr>
              <w:rPr>
                <w:rFonts w:asciiTheme="majorHAnsi" w:hAnsiTheme="majorHAnsi" w:cstheme="majorHAnsi"/>
                <w:b/>
                <w:sz w:val="18"/>
                <w:szCs w:val="18"/>
              </w:rPr>
            </w:pPr>
            <w:r>
              <w:rPr>
                <w:rFonts w:asciiTheme="majorHAnsi" w:hAnsiTheme="majorHAnsi" w:cstheme="majorHAnsi"/>
                <w:sz w:val="18"/>
                <w:szCs w:val="18"/>
              </w:rPr>
              <w:t>Research Policy (RP) indicates the policies and procedures that guide an institution’s research activities.</w:t>
            </w:r>
          </w:p>
        </w:tc>
        <w:tc>
          <w:tcPr>
            <w:tcW w:w="2152" w:type="pct"/>
            <w:shd w:val="clear" w:color="auto" w:fill="E8F6FE"/>
          </w:tcPr>
          <w:p w14:paraId="2D0DB73C" w14:textId="18FAF9A0" w:rsidR="000123ED" w:rsidRPr="002D7F81" w:rsidRDefault="00193861" w:rsidP="00E666F5">
            <w:pPr>
              <w:numPr>
                <w:ilvl w:val="0"/>
                <w:numId w:val="14"/>
              </w:numPr>
              <w:rPr>
                <w:rFonts w:asciiTheme="majorHAnsi" w:hAnsiTheme="majorHAnsi" w:cstheme="majorHAnsi"/>
                <w:sz w:val="18"/>
                <w:szCs w:val="18"/>
              </w:rPr>
            </w:pPr>
            <w:r>
              <w:rPr>
                <w:rFonts w:asciiTheme="majorHAnsi" w:hAnsiTheme="majorHAnsi" w:cstheme="majorHAnsi"/>
                <w:sz w:val="18"/>
                <w:szCs w:val="18"/>
              </w:rPr>
              <w:t>The policy d</w:t>
            </w:r>
            <w:r w:rsidR="000123ED" w:rsidRPr="002D7F81">
              <w:rPr>
                <w:rFonts w:asciiTheme="majorHAnsi" w:hAnsiTheme="majorHAnsi" w:cstheme="majorHAnsi"/>
                <w:sz w:val="18"/>
                <w:szCs w:val="18"/>
              </w:rPr>
              <w:t>escribes the parameters of the institution’s  policy</w:t>
            </w:r>
            <w:r>
              <w:rPr>
                <w:rFonts w:asciiTheme="majorHAnsi" w:hAnsiTheme="majorHAnsi" w:cstheme="majorHAnsi"/>
                <w:sz w:val="18"/>
                <w:szCs w:val="18"/>
              </w:rPr>
              <w:t>.</w:t>
            </w:r>
          </w:p>
          <w:p w14:paraId="023B4275" w14:textId="77777777" w:rsidR="000123ED" w:rsidRPr="002D7F81" w:rsidRDefault="000123ED" w:rsidP="000123ED">
            <w:pPr>
              <w:ind w:left="360"/>
              <w:rPr>
                <w:rFonts w:asciiTheme="majorHAnsi" w:hAnsiTheme="majorHAnsi" w:cstheme="majorHAnsi"/>
                <w:sz w:val="18"/>
                <w:szCs w:val="18"/>
              </w:rPr>
            </w:pPr>
          </w:p>
          <w:p w14:paraId="7875BC8A" w14:textId="108A1719" w:rsidR="000123ED" w:rsidRDefault="00193861" w:rsidP="00E666F5">
            <w:pPr>
              <w:numPr>
                <w:ilvl w:val="0"/>
                <w:numId w:val="14"/>
              </w:numPr>
              <w:rPr>
                <w:rFonts w:asciiTheme="majorHAnsi" w:hAnsiTheme="majorHAnsi" w:cstheme="majorHAnsi"/>
                <w:sz w:val="18"/>
                <w:szCs w:val="18"/>
              </w:rPr>
            </w:pPr>
            <w:r>
              <w:rPr>
                <w:rFonts w:asciiTheme="majorHAnsi" w:hAnsiTheme="majorHAnsi" w:cstheme="majorHAnsi"/>
                <w:sz w:val="18"/>
                <w:szCs w:val="18"/>
              </w:rPr>
              <w:t>The policy requires that research is c</w:t>
            </w:r>
            <w:r w:rsidR="000123ED" w:rsidRPr="002D7F81">
              <w:rPr>
                <w:rFonts w:asciiTheme="majorHAnsi" w:hAnsiTheme="majorHAnsi" w:cstheme="majorHAnsi"/>
                <w:sz w:val="18"/>
                <w:szCs w:val="18"/>
              </w:rPr>
              <w:t>arried out under the auspices of the institution’s code of conduct, ethical principles and legislative framework</w:t>
            </w:r>
            <w:r>
              <w:rPr>
                <w:rFonts w:asciiTheme="majorHAnsi" w:hAnsiTheme="majorHAnsi" w:cstheme="majorHAnsi"/>
                <w:sz w:val="18"/>
                <w:szCs w:val="18"/>
              </w:rPr>
              <w:t>.</w:t>
            </w:r>
          </w:p>
          <w:p w14:paraId="47B2AA6F" w14:textId="77777777" w:rsidR="00193861" w:rsidRDefault="00193861" w:rsidP="00193861">
            <w:pPr>
              <w:pStyle w:val="ListParagraph"/>
              <w:rPr>
                <w:rFonts w:asciiTheme="majorHAnsi" w:hAnsiTheme="majorHAnsi" w:cstheme="majorHAnsi"/>
                <w:sz w:val="18"/>
                <w:szCs w:val="18"/>
              </w:rPr>
            </w:pPr>
          </w:p>
          <w:p w14:paraId="1EB28E80" w14:textId="4FEB8DE3" w:rsidR="00193861" w:rsidRPr="005A41E6" w:rsidRDefault="00193861" w:rsidP="00E666F5">
            <w:pPr>
              <w:numPr>
                <w:ilvl w:val="0"/>
                <w:numId w:val="14"/>
              </w:numPr>
              <w:rPr>
                <w:rFonts w:asciiTheme="majorHAnsi" w:hAnsiTheme="majorHAnsi" w:cstheme="majorHAnsi"/>
                <w:sz w:val="18"/>
                <w:szCs w:val="18"/>
              </w:rPr>
            </w:pPr>
            <w:r>
              <w:rPr>
                <w:rFonts w:asciiTheme="majorHAnsi" w:hAnsiTheme="majorHAnsi" w:cstheme="majorHAnsi"/>
                <w:sz w:val="18"/>
                <w:szCs w:val="18"/>
              </w:rPr>
              <w:t>There is a statement about research collaboration.</w:t>
            </w:r>
          </w:p>
        </w:tc>
      </w:tr>
      <w:tr w:rsidR="000123ED" w:rsidRPr="005A41E6" w14:paraId="1C4DE709" w14:textId="77777777" w:rsidTr="00AD307C">
        <w:trPr>
          <w:trHeight w:val="1035"/>
        </w:trPr>
        <w:tc>
          <w:tcPr>
            <w:tcW w:w="1179" w:type="pct"/>
            <w:vMerge/>
            <w:tcBorders>
              <w:bottom w:val="single" w:sz="4" w:space="0" w:color="auto"/>
            </w:tcBorders>
            <w:shd w:val="clear" w:color="auto" w:fill="FFFFFF" w:themeFill="background1"/>
          </w:tcPr>
          <w:p w14:paraId="00000606" w14:textId="0B076023" w:rsidR="000123ED" w:rsidRPr="005A41E6" w:rsidRDefault="000123ED" w:rsidP="000123ED">
            <w:pPr>
              <w:rPr>
                <w:rFonts w:asciiTheme="majorHAnsi" w:hAnsiTheme="majorHAnsi" w:cstheme="majorHAnsi"/>
                <w:sz w:val="18"/>
                <w:szCs w:val="18"/>
              </w:rPr>
            </w:pPr>
          </w:p>
        </w:tc>
        <w:tc>
          <w:tcPr>
            <w:tcW w:w="1669" w:type="pct"/>
            <w:shd w:val="clear" w:color="auto" w:fill="E8F6FE"/>
          </w:tcPr>
          <w:p w14:paraId="00000607" w14:textId="64E09138"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Partnership Awards</w:t>
            </w:r>
            <w:r>
              <w:rPr>
                <w:rFonts w:asciiTheme="majorHAnsi" w:hAnsiTheme="majorHAnsi" w:cstheme="majorHAnsi"/>
                <w:b/>
                <w:sz w:val="18"/>
                <w:szCs w:val="18"/>
              </w:rPr>
              <w:t xml:space="preserve"> *</w:t>
            </w:r>
          </w:p>
          <w:p w14:paraId="00000608" w14:textId="1F9326A9" w:rsidR="000123ED" w:rsidRPr="005A41E6" w:rsidRDefault="000123ED" w:rsidP="000123ED">
            <w:pPr>
              <w:rPr>
                <w:rFonts w:asciiTheme="majorHAnsi" w:hAnsiTheme="majorHAnsi" w:cstheme="majorHAnsi"/>
                <w:sz w:val="18"/>
                <w:szCs w:val="18"/>
              </w:rPr>
            </w:pPr>
            <w:r w:rsidRPr="005A41E6">
              <w:rPr>
                <w:rFonts w:asciiTheme="majorHAnsi" w:hAnsiTheme="majorHAnsi" w:cstheme="majorHAnsi"/>
                <w:sz w:val="18"/>
                <w:szCs w:val="18"/>
              </w:rPr>
              <w:t xml:space="preserve">This is an award that is achieved in partnership with another institution. It may be a case where classes are held elsewhere or examinations or fieldwork is completed outside of the </w:t>
            </w:r>
            <w:r>
              <w:rPr>
                <w:rFonts w:asciiTheme="majorHAnsi" w:hAnsiTheme="majorHAnsi" w:cstheme="majorHAnsi"/>
                <w:sz w:val="18"/>
                <w:szCs w:val="18"/>
              </w:rPr>
              <w:t>‘</w:t>
            </w:r>
            <w:r w:rsidRPr="005A41E6">
              <w:rPr>
                <w:rFonts w:asciiTheme="majorHAnsi" w:hAnsiTheme="majorHAnsi" w:cstheme="majorHAnsi"/>
                <w:sz w:val="18"/>
                <w:szCs w:val="18"/>
              </w:rPr>
              <w:t>walls</w:t>
            </w:r>
            <w:r>
              <w:rPr>
                <w:rFonts w:asciiTheme="majorHAnsi" w:hAnsiTheme="majorHAnsi" w:cstheme="majorHAnsi"/>
                <w:sz w:val="18"/>
                <w:szCs w:val="18"/>
              </w:rPr>
              <w:t>’</w:t>
            </w:r>
            <w:r w:rsidRPr="005A41E6">
              <w:rPr>
                <w:rFonts w:asciiTheme="majorHAnsi" w:hAnsiTheme="majorHAnsi" w:cstheme="majorHAnsi"/>
                <w:sz w:val="18"/>
                <w:szCs w:val="18"/>
              </w:rPr>
              <w:t xml:space="preserve"> of the designated institution.</w:t>
            </w:r>
            <w:r w:rsidR="00AA3F2E">
              <w:rPr>
                <w:rFonts w:asciiTheme="majorHAnsi" w:hAnsiTheme="majorHAnsi" w:cstheme="majorHAnsi"/>
                <w:sz w:val="18"/>
                <w:szCs w:val="18"/>
              </w:rPr>
              <w:t xml:space="preserve"> Where qualifications are awarded in collaboration with another institution or joint research conducted, the details regarding the partnership should be provided as evidence </w:t>
            </w:r>
          </w:p>
        </w:tc>
        <w:tc>
          <w:tcPr>
            <w:tcW w:w="2152" w:type="pct"/>
            <w:shd w:val="clear" w:color="auto" w:fill="E8F6FE"/>
          </w:tcPr>
          <w:p w14:paraId="0000060A" w14:textId="60F00C1F" w:rsidR="000123ED" w:rsidRDefault="000123ED" w:rsidP="00E666F5">
            <w:pPr>
              <w:numPr>
                <w:ilvl w:val="0"/>
                <w:numId w:val="13"/>
              </w:numPr>
              <w:rPr>
                <w:rFonts w:asciiTheme="majorHAnsi" w:hAnsiTheme="majorHAnsi" w:cstheme="majorHAnsi"/>
                <w:sz w:val="18"/>
                <w:szCs w:val="18"/>
              </w:rPr>
            </w:pPr>
            <w:r w:rsidRPr="00AA3F2E">
              <w:rPr>
                <w:rFonts w:asciiTheme="majorHAnsi" w:hAnsiTheme="majorHAnsi" w:cstheme="majorHAnsi"/>
                <w:sz w:val="18"/>
                <w:szCs w:val="18"/>
              </w:rPr>
              <w:t xml:space="preserve">The nature of the </w:t>
            </w:r>
            <w:r w:rsidR="00AA3F2E">
              <w:rPr>
                <w:rFonts w:asciiTheme="majorHAnsi" w:hAnsiTheme="majorHAnsi" w:cstheme="majorHAnsi"/>
                <w:sz w:val="18"/>
                <w:szCs w:val="18"/>
              </w:rPr>
              <w:t>partnership</w:t>
            </w:r>
            <w:r w:rsidRPr="00AA3F2E">
              <w:rPr>
                <w:rFonts w:asciiTheme="majorHAnsi" w:hAnsiTheme="majorHAnsi" w:cstheme="majorHAnsi"/>
                <w:sz w:val="18"/>
                <w:szCs w:val="18"/>
              </w:rPr>
              <w:t xml:space="preserve"> is documented</w:t>
            </w:r>
          </w:p>
          <w:p w14:paraId="4D175A5D" w14:textId="77777777" w:rsidR="00AA3F2E" w:rsidRPr="00AA3F2E" w:rsidRDefault="00AA3F2E" w:rsidP="00AA3F2E">
            <w:pPr>
              <w:ind w:left="360"/>
              <w:rPr>
                <w:rFonts w:asciiTheme="majorHAnsi" w:hAnsiTheme="majorHAnsi" w:cstheme="majorHAnsi"/>
                <w:sz w:val="18"/>
                <w:szCs w:val="18"/>
              </w:rPr>
            </w:pPr>
          </w:p>
          <w:p w14:paraId="0000060B" w14:textId="77777777" w:rsidR="000123ED" w:rsidRPr="005A41E6" w:rsidRDefault="000123ED" w:rsidP="00E666F5">
            <w:pPr>
              <w:numPr>
                <w:ilvl w:val="0"/>
                <w:numId w:val="13"/>
              </w:numPr>
              <w:rPr>
                <w:rFonts w:asciiTheme="majorHAnsi" w:hAnsiTheme="majorHAnsi" w:cstheme="majorHAnsi"/>
                <w:sz w:val="18"/>
                <w:szCs w:val="18"/>
              </w:rPr>
            </w:pPr>
            <w:r w:rsidRPr="005A41E6">
              <w:rPr>
                <w:rFonts w:asciiTheme="majorHAnsi" w:hAnsiTheme="majorHAnsi" w:cstheme="majorHAnsi"/>
                <w:sz w:val="18"/>
                <w:szCs w:val="18"/>
              </w:rPr>
              <w:t>There is a signed agreement or MOU.</w:t>
            </w:r>
          </w:p>
          <w:p w14:paraId="0000060C" w14:textId="77777777" w:rsidR="000123ED" w:rsidRPr="005A41E6" w:rsidRDefault="000123ED" w:rsidP="000123ED">
            <w:pPr>
              <w:ind w:left="720"/>
              <w:rPr>
                <w:rFonts w:asciiTheme="majorHAnsi" w:hAnsiTheme="majorHAnsi" w:cstheme="majorHAnsi"/>
                <w:sz w:val="18"/>
                <w:szCs w:val="18"/>
              </w:rPr>
            </w:pPr>
          </w:p>
          <w:p w14:paraId="0000060D" w14:textId="1ED47787" w:rsidR="000123ED" w:rsidRPr="005A41E6" w:rsidRDefault="000123ED" w:rsidP="00E666F5">
            <w:pPr>
              <w:numPr>
                <w:ilvl w:val="0"/>
                <w:numId w:val="13"/>
              </w:numPr>
              <w:rPr>
                <w:rFonts w:asciiTheme="majorHAnsi" w:hAnsiTheme="majorHAnsi" w:cstheme="majorHAnsi"/>
                <w:sz w:val="18"/>
                <w:szCs w:val="18"/>
              </w:rPr>
            </w:pPr>
            <w:r w:rsidRPr="005A41E6">
              <w:rPr>
                <w:rFonts w:asciiTheme="majorHAnsi" w:hAnsiTheme="majorHAnsi" w:cstheme="majorHAnsi"/>
                <w:sz w:val="18"/>
                <w:szCs w:val="18"/>
              </w:rPr>
              <w:t xml:space="preserve">The details of the </w:t>
            </w:r>
            <w:r w:rsidR="00AA3F2E">
              <w:rPr>
                <w:rFonts w:asciiTheme="majorHAnsi" w:hAnsiTheme="majorHAnsi" w:cstheme="majorHAnsi"/>
                <w:sz w:val="18"/>
                <w:szCs w:val="18"/>
              </w:rPr>
              <w:t xml:space="preserve">programme awards offered in conjunction with the partner are </w:t>
            </w:r>
            <w:r w:rsidRPr="005A41E6">
              <w:rPr>
                <w:rFonts w:asciiTheme="majorHAnsi" w:hAnsiTheme="majorHAnsi" w:cstheme="majorHAnsi"/>
                <w:sz w:val="18"/>
                <w:szCs w:val="18"/>
              </w:rPr>
              <w:t>listed</w:t>
            </w:r>
            <w:r w:rsidR="00AA3F2E">
              <w:rPr>
                <w:rFonts w:asciiTheme="majorHAnsi" w:hAnsiTheme="majorHAnsi" w:cstheme="majorHAnsi"/>
                <w:sz w:val="18"/>
                <w:szCs w:val="18"/>
              </w:rPr>
              <w:t>.</w:t>
            </w:r>
          </w:p>
          <w:p w14:paraId="0000060E" w14:textId="77777777" w:rsidR="000123ED" w:rsidRPr="005A41E6" w:rsidRDefault="000123ED" w:rsidP="000123ED">
            <w:pPr>
              <w:ind w:left="720"/>
              <w:rPr>
                <w:rFonts w:asciiTheme="majorHAnsi" w:hAnsiTheme="majorHAnsi" w:cstheme="majorHAnsi"/>
                <w:sz w:val="18"/>
                <w:szCs w:val="18"/>
              </w:rPr>
            </w:pPr>
          </w:p>
          <w:p w14:paraId="0000060F" w14:textId="77777777" w:rsidR="000123ED" w:rsidRPr="005A41E6" w:rsidRDefault="000123ED" w:rsidP="00E666F5">
            <w:pPr>
              <w:numPr>
                <w:ilvl w:val="0"/>
                <w:numId w:val="13"/>
              </w:numPr>
              <w:rPr>
                <w:rFonts w:asciiTheme="majorHAnsi" w:hAnsiTheme="majorHAnsi" w:cstheme="majorHAnsi"/>
                <w:sz w:val="18"/>
                <w:szCs w:val="18"/>
              </w:rPr>
            </w:pPr>
            <w:r w:rsidRPr="005A41E6">
              <w:rPr>
                <w:rFonts w:asciiTheme="majorHAnsi" w:hAnsiTheme="majorHAnsi" w:cstheme="majorHAnsi"/>
                <w:sz w:val="18"/>
                <w:szCs w:val="18"/>
              </w:rPr>
              <w:t>The mechanisms in place to manage the engagement of students who are receiving instruction from or in partnership with other institutions.</w:t>
            </w:r>
          </w:p>
        </w:tc>
      </w:tr>
      <w:tr w:rsidR="000123ED" w:rsidRPr="005A41E6" w14:paraId="13B4707D" w14:textId="77777777" w:rsidTr="00AD307C">
        <w:trPr>
          <w:trHeight w:val="1035"/>
        </w:trPr>
        <w:tc>
          <w:tcPr>
            <w:tcW w:w="1179" w:type="pct"/>
            <w:tcBorders>
              <w:bottom w:val="single" w:sz="4" w:space="0" w:color="auto"/>
            </w:tcBorders>
            <w:shd w:val="clear" w:color="auto" w:fill="FFFFFF" w:themeFill="background1"/>
          </w:tcPr>
          <w:p w14:paraId="5F94E001" w14:textId="77777777" w:rsidR="000123ED" w:rsidRPr="005A41E6" w:rsidRDefault="000123ED" w:rsidP="000123ED">
            <w:pPr>
              <w:rPr>
                <w:rFonts w:asciiTheme="majorHAnsi" w:hAnsiTheme="majorHAnsi" w:cstheme="majorHAnsi"/>
                <w:sz w:val="18"/>
                <w:szCs w:val="18"/>
              </w:rPr>
            </w:pPr>
          </w:p>
        </w:tc>
        <w:tc>
          <w:tcPr>
            <w:tcW w:w="1669" w:type="pct"/>
            <w:shd w:val="clear" w:color="auto" w:fill="E8F6FE"/>
          </w:tcPr>
          <w:p w14:paraId="34861631" w14:textId="77777777"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Academic Programme Policy *</w:t>
            </w:r>
          </w:p>
          <w:p w14:paraId="170E2321" w14:textId="067338A6" w:rsidR="000123ED" w:rsidRPr="00107E34" w:rsidRDefault="00AA3F2E" w:rsidP="000123ED">
            <w:pPr>
              <w:rPr>
                <w:rFonts w:asciiTheme="majorHAnsi" w:hAnsiTheme="majorHAnsi" w:cstheme="majorHAnsi"/>
                <w:color w:val="202124"/>
                <w:sz w:val="18"/>
                <w:szCs w:val="18"/>
              </w:rPr>
            </w:pPr>
            <w:r>
              <w:rPr>
                <w:rFonts w:asciiTheme="majorHAnsi" w:hAnsiTheme="majorHAnsi" w:cstheme="majorHAnsi"/>
                <w:color w:val="202124"/>
                <w:sz w:val="18"/>
                <w:szCs w:val="18"/>
              </w:rPr>
              <w:t xml:space="preserve">An </w:t>
            </w:r>
            <w:r w:rsidR="000123ED" w:rsidRPr="00107E34">
              <w:rPr>
                <w:rFonts w:asciiTheme="majorHAnsi" w:hAnsiTheme="majorHAnsi" w:cstheme="majorHAnsi"/>
                <w:color w:val="202124"/>
                <w:sz w:val="18"/>
                <w:szCs w:val="18"/>
              </w:rPr>
              <w:t xml:space="preserve">Academic </w:t>
            </w:r>
            <w:r>
              <w:rPr>
                <w:rFonts w:asciiTheme="majorHAnsi" w:hAnsiTheme="majorHAnsi" w:cstheme="majorHAnsi"/>
                <w:color w:val="202124"/>
                <w:sz w:val="18"/>
                <w:szCs w:val="18"/>
              </w:rPr>
              <w:t xml:space="preserve">Policy </w:t>
            </w:r>
            <w:r w:rsidR="000123ED" w:rsidRPr="00107E34">
              <w:rPr>
                <w:rFonts w:asciiTheme="majorHAnsi" w:hAnsiTheme="majorHAnsi" w:cstheme="majorHAnsi"/>
                <w:color w:val="202124"/>
                <w:sz w:val="18"/>
                <w:szCs w:val="18"/>
              </w:rPr>
              <w:t>help</w:t>
            </w:r>
            <w:r>
              <w:rPr>
                <w:rFonts w:asciiTheme="majorHAnsi" w:hAnsiTheme="majorHAnsi" w:cstheme="majorHAnsi"/>
                <w:color w:val="202124"/>
                <w:sz w:val="18"/>
                <w:szCs w:val="18"/>
              </w:rPr>
              <w:t>s</w:t>
            </w:r>
            <w:r w:rsidR="000123ED" w:rsidRPr="00107E34">
              <w:rPr>
                <w:rFonts w:asciiTheme="majorHAnsi" w:hAnsiTheme="majorHAnsi" w:cstheme="majorHAnsi"/>
                <w:color w:val="202124"/>
                <w:sz w:val="18"/>
                <w:szCs w:val="18"/>
              </w:rPr>
              <w:t xml:space="preserve"> students navigate common academic tasks, such as dropping courses, withdrawing from classes or enrolling in a course.</w:t>
            </w:r>
          </w:p>
          <w:p w14:paraId="14666DDA" w14:textId="77777777" w:rsidR="000123ED" w:rsidRPr="00107E34" w:rsidRDefault="000123ED" w:rsidP="000123ED">
            <w:pPr>
              <w:rPr>
                <w:rFonts w:asciiTheme="majorHAnsi" w:hAnsiTheme="majorHAnsi" w:cstheme="majorHAnsi"/>
                <w:sz w:val="18"/>
                <w:szCs w:val="18"/>
              </w:rPr>
            </w:pPr>
          </w:p>
          <w:p w14:paraId="6D627195" w14:textId="3EA07FB4" w:rsidR="000123ED" w:rsidRPr="00107E34" w:rsidRDefault="000123ED" w:rsidP="00AA3F2E">
            <w:pPr>
              <w:rPr>
                <w:rFonts w:asciiTheme="majorHAnsi" w:hAnsiTheme="majorHAnsi" w:cstheme="majorHAnsi"/>
                <w:b/>
                <w:sz w:val="18"/>
                <w:szCs w:val="18"/>
              </w:rPr>
            </w:pPr>
            <w:r w:rsidRPr="00107E34">
              <w:rPr>
                <w:rFonts w:asciiTheme="majorHAnsi" w:hAnsiTheme="majorHAnsi" w:cstheme="majorHAnsi"/>
                <w:sz w:val="18"/>
                <w:szCs w:val="18"/>
              </w:rPr>
              <w:t>NB: Th</w:t>
            </w:r>
            <w:r w:rsidR="00AA3F2E">
              <w:rPr>
                <w:rFonts w:asciiTheme="majorHAnsi" w:hAnsiTheme="majorHAnsi" w:cstheme="majorHAnsi"/>
                <w:sz w:val="18"/>
                <w:szCs w:val="18"/>
              </w:rPr>
              <w:t>is may be contained within the S</w:t>
            </w:r>
            <w:r w:rsidRPr="00107E34">
              <w:rPr>
                <w:rFonts w:asciiTheme="majorHAnsi" w:hAnsiTheme="majorHAnsi" w:cstheme="majorHAnsi"/>
                <w:sz w:val="18"/>
                <w:szCs w:val="18"/>
              </w:rPr>
              <w:t xml:space="preserve">tudent </w:t>
            </w:r>
            <w:r w:rsidR="00AA3F2E">
              <w:rPr>
                <w:rFonts w:asciiTheme="majorHAnsi" w:hAnsiTheme="majorHAnsi" w:cstheme="majorHAnsi"/>
                <w:sz w:val="18"/>
                <w:szCs w:val="18"/>
              </w:rPr>
              <w:t>H</w:t>
            </w:r>
            <w:r w:rsidRPr="00107E34">
              <w:rPr>
                <w:rFonts w:asciiTheme="majorHAnsi" w:hAnsiTheme="majorHAnsi" w:cstheme="majorHAnsi"/>
                <w:sz w:val="18"/>
                <w:szCs w:val="18"/>
              </w:rPr>
              <w:t xml:space="preserve">andbook, in that instance, score as a discrete area using </w:t>
            </w:r>
            <w:r w:rsidR="00AA3F2E">
              <w:rPr>
                <w:rFonts w:asciiTheme="majorHAnsi" w:hAnsiTheme="majorHAnsi" w:cstheme="majorHAnsi"/>
                <w:sz w:val="18"/>
                <w:szCs w:val="18"/>
              </w:rPr>
              <w:t>these</w:t>
            </w:r>
            <w:r w:rsidRPr="00107E34">
              <w:rPr>
                <w:rFonts w:asciiTheme="majorHAnsi" w:hAnsiTheme="majorHAnsi" w:cstheme="majorHAnsi"/>
                <w:sz w:val="18"/>
                <w:szCs w:val="18"/>
              </w:rPr>
              <w:t xml:space="preserve"> criteria.</w:t>
            </w:r>
          </w:p>
        </w:tc>
        <w:tc>
          <w:tcPr>
            <w:tcW w:w="2152" w:type="pct"/>
            <w:shd w:val="clear" w:color="auto" w:fill="E8F6FE"/>
          </w:tcPr>
          <w:p w14:paraId="22171B91" w14:textId="5E980940" w:rsidR="000123ED" w:rsidRPr="005A41E6" w:rsidRDefault="000123ED" w:rsidP="00E666F5">
            <w:pPr>
              <w:numPr>
                <w:ilvl w:val="0"/>
                <w:numId w:val="19"/>
              </w:numPr>
              <w:rPr>
                <w:rFonts w:asciiTheme="majorHAnsi" w:hAnsiTheme="majorHAnsi" w:cstheme="majorHAnsi"/>
                <w:sz w:val="18"/>
                <w:szCs w:val="18"/>
              </w:rPr>
            </w:pPr>
            <w:r w:rsidRPr="005A41E6">
              <w:rPr>
                <w:rFonts w:asciiTheme="majorHAnsi" w:hAnsiTheme="majorHAnsi" w:cstheme="majorHAnsi"/>
                <w:sz w:val="18"/>
                <w:szCs w:val="18"/>
              </w:rPr>
              <w:t xml:space="preserve">Provides clear guidelines for </w:t>
            </w:r>
            <w:r w:rsidR="00AA3F2E" w:rsidRPr="005A41E6">
              <w:rPr>
                <w:rFonts w:asciiTheme="majorHAnsi" w:hAnsiTheme="majorHAnsi" w:cstheme="majorHAnsi"/>
                <w:sz w:val="18"/>
                <w:szCs w:val="18"/>
              </w:rPr>
              <w:t>the academic</w:t>
            </w:r>
            <w:r w:rsidRPr="005A41E6">
              <w:rPr>
                <w:rFonts w:asciiTheme="majorHAnsi" w:hAnsiTheme="majorHAnsi" w:cstheme="majorHAnsi"/>
                <w:sz w:val="18"/>
                <w:szCs w:val="18"/>
              </w:rPr>
              <w:t xml:space="preserve"> progress/monitoring of students</w:t>
            </w:r>
            <w:r>
              <w:rPr>
                <w:rFonts w:asciiTheme="majorHAnsi" w:hAnsiTheme="majorHAnsi" w:cstheme="majorHAnsi"/>
                <w:sz w:val="18"/>
                <w:szCs w:val="18"/>
              </w:rPr>
              <w:t>.</w:t>
            </w:r>
          </w:p>
          <w:p w14:paraId="6B89544D" w14:textId="77777777" w:rsidR="000123ED" w:rsidRPr="005A41E6" w:rsidRDefault="000123ED" w:rsidP="000123ED">
            <w:pPr>
              <w:ind w:left="720"/>
              <w:rPr>
                <w:rFonts w:asciiTheme="majorHAnsi" w:hAnsiTheme="majorHAnsi" w:cstheme="majorHAnsi"/>
                <w:sz w:val="18"/>
                <w:szCs w:val="18"/>
              </w:rPr>
            </w:pPr>
          </w:p>
          <w:p w14:paraId="0E740AE2" w14:textId="72308B4E" w:rsidR="000123ED" w:rsidRPr="005A41E6" w:rsidRDefault="000123ED" w:rsidP="00E666F5">
            <w:pPr>
              <w:numPr>
                <w:ilvl w:val="0"/>
                <w:numId w:val="19"/>
              </w:numPr>
              <w:rPr>
                <w:rFonts w:asciiTheme="majorHAnsi" w:hAnsiTheme="majorHAnsi" w:cstheme="majorHAnsi"/>
                <w:sz w:val="18"/>
                <w:szCs w:val="18"/>
              </w:rPr>
            </w:pPr>
            <w:r w:rsidRPr="005A41E6">
              <w:rPr>
                <w:rFonts w:asciiTheme="majorHAnsi" w:hAnsiTheme="majorHAnsi" w:cstheme="majorHAnsi"/>
                <w:sz w:val="18"/>
                <w:szCs w:val="18"/>
              </w:rPr>
              <w:t>Provides information on registering of a course</w:t>
            </w:r>
            <w:r>
              <w:rPr>
                <w:rFonts w:asciiTheme="majorHAnsi" w:hAnsiTheme="majorHAnsi" w:cstheme="majorHAnsi"/>
                <w:sz w:val="18"/>
                <w:szCs w:val="18"/>
              </w:rPr>
              <w:t>.</w:t>
            </w:r>
          </w:p>
          <w:p w14:paraId="14D22BCA" w14:textId="77777777" w:rsidR="000123ED" w:rsidRPr="005A41E6" w:rsidRDefault="000123ED" w:rsidP="000123ED">
            <w:pPr>
              <w:ind w:left="720"/>
              <w:rPr>
                <w:rFonts w:asciiTheme="majorHAnsi" w:hAnsiTheme="majorHAnsi" w:cstheme="majorHAnsi"/>
                <w:sz w:val="18"/>
                <w:szCs w:val="18"/>
              </w:rPr>
            </w:pPr>
          </w:p>
          <w:p w14:paraId="5DE693E3" w14:textId="0F05022E" w:rsidR="000123ED" w:rsidRPr="005A41E6" w:rsidRDefault="000123ED" w:rsidP="00E666F5">
            <w:pPr>
              <w:numPr>
                <w:ilvl w:val="0"/>
                <w:numId w:val="19"/>
              </w:numPr>
              <w:rPr>
                <w:rFonts w:asciiTheme="majorHAnsi" w:hAnsiTheme="majorHAnsi" w:cstheme="majorHAnsi"/>
                <w:sz w:val="18"/>
                <w:szCs w:val="18"/>
              </w:rPr>
            </w:pPr>
            <w:r w:rsidRPr="005A41E6">
              <w:rPr>
                <w:rFonts w:asciiTheme="majorHAnsi" w:hAnsiTheme="majorHAnsi" w:cstheme="majorHAnsi"/>
                <w:sz w:val="18"/>
                <w:szCs w:val="18"/>
              </w:rPr>
              <w:t xml:space="preserve">Provides information about dropping </w:t>
            </w:r>
            <w:r w:rsidR="00AA3F2E">
              <w:rPr>
                <w:rFonts w:asciiTheme="majorHAnsi" w:hAnsiTheme="majorHAnsi" w:cstheme="majorHAnsi"/>
                <w:sz w:val="18"/>
                <w:szCs w:val="18"/>
              </w:rPr>
              <w:t>or</w:t>
            </w:r>
            <w:r>
              <w:rPr>
                <w:rFonts w:asciiTheme="majorHAnsi" w:hAnsiTheme="majorHAnsi" w:cstheme="majorHAnsi"/>
                <w:sz w:val="18"/>
                <w:szCs w:val="18"/>
              </w:rPr>
              <w:t xml:space="preserve"> adding </w:t>
            </w:r>
            <w:r w:rsidRPr="005A41E6">
              <w:rPr>
                <w:rFonts w:asciiTheme="majorHAnsi" w:hAnsiTheme="majorHAnsi" w:cstheme="majorHAnsi"/>
                <w:sz w:val="18"/>
                <w:szCs w:val="18"/>
              </w:rPr>
              <w:t>a course</w:t>
            </w:r>
            <w:r>
              <w:rPr>
                <w:rFonts w:asciiTheme="majorHAnsi" w:hAnsiTheme="majorHAnsi" w:cstheme="majorHAnsi"/>
                <w:sz w:val="18"/>
                <w:szCs w:val="18"/>
              </w:rPr>
              <w:t>.</w:t>
            </w:r>
          </w:p>
          <w:p w14:paraId="0EEA3CBB" w14:textId="4F39D4E2" w:rsidR="000123ED" w:rsidRPr="005A41E6" w:rsidRDefault="000123ED" w:rsidP="00E666F5">
            <w:pPr>
              <w:numPr>
                <w:ilvl w:val="0"/>
                <w:numId w:val="19"/>
              </w:numPr>
              <w:rPr>
                <w:rFonts w:asciiTheme="majorHAnsi" w:hAnsiTheme="majorHAnsi" w:cstheme="majorHAnsi"/>
                <w:sz w:val="18"/>
                <w:szCs w:val="18"/>
              </w:rPr>
            </w:pPr>
            <w:r w:rsidRPr="005A41E6">
              <w:rPr>
                <w:rFonts w:asciiTheme="majorHAnsi" w:hAnsiTheme="majorHAnsi" w:cstheme="majorHAnsi"/>
                <w:sz w:val="18"/>
                <w:szCs w:val="18"/>
              </w:rPr>
              <w:t>Provides information about transferring to another course</w:t>
            </w:r>
            <w:r>
              <w:rPr>
                <w:rFonts w:asciiTheme="majorHAnsi" w:hAnsiTheme="majorHAnsi" w:cstheme="majorHAnsi"/>
                <w:sz w:val="18"/>
                <w:szCs w:val="18"/>
              </w:rPr>
              <w:t>.</w:t>
            </w:r>
          </w:p>
          <w:p w14:paraId="4B2890E0" w14:textId="77777777" w:rsidR="000123ED" w:rsidRPr="005A41E6" w:rsidRDefault="000123ED" w:rsidP="000123ED">
            <w:pPr>
              <w:ind w:left="720"/>
              <w:rPr>
                <w:rFonts w:asciiTheme="majorHAnsi" w:hAnsiTheme="majorHAnsi" w:cstheme="majorHAnsi"/>
                <w:sz w:val="18"/>
                <w:szCs w:val="18"/>
              </w:rPr>
            </w:pPr>
          </w:p>
          <w:p w14:paraId="6E4AB687" w14:textId="2B44B6BA" w:rsidR="000123ED" w:rsidRPr="005A41E6" w:rsidRDefault="000123ED" w:rsidP="00E666F5">
            <w:pPr>
              <w:numPr>
                <w:ilvl w:val="0"/>
                <w:numId w:val="19"/>
              </w:numPr>
              <w:rPr>
                <w:rFonts w:asciiTheme="majorHAnsi" w:hAnsiTheme="majorHAnsi" w:cstheme="majorHAnsi"/>
                <w:sz w:val="18"/>
                <w:szCs w:val="18"/>
              </w:rPr>
            </w:pPr>
            <w:r w:rsidRPr="005A41E6">
              <w:rPr>
                <w:rFonts w:asciiTheme="majorHAnsi" w:hAnsiTheme="majorHAnsi" w:cstheme="majorHAnsi"/>
                <w:sz w:val="18"/>
                <w:szCs w:val="18"/>
              </w:rPr>
              <w:t xml:space="preserve">Recognition of prior learning and credit from other courses </w:t>
            </w:r>
            <w:r>
              <w:rPr>
                <w:rFonts w:asciiTheme="majorHAnsi" w:hAnsiTheme="majorHAnsi" w:cstheme="majorHAnsi"/>
                <w:sz w:val="18"/>
                <w:szCs w:val="18"/>
              </w:rPr>
              <w:t xml:space="preserve">are </w:t>
            </w:r>
            <w:r w:rsidRPr="005A41E6">
              <w:rPr>
                <w:rFonts w:asciiTheme="majorHAnsi" w:hAnsiTheme="majorHAnsi" w:cstheme="majorHAnsi"/>
                <w:sz w:val="18"/>
                <w:szCs w:val="18"/>
              </w:rPr>
              <w:t>outlined</w:t>
            </w:r>
            <w:r>
              <w:rPr>
                <w:rFonts w:asciiTheme="majorHAnsi" w:hAnsiTheme="majorHAnsi" w:cstheme="majorHAnsi"/>
                <w:sz w:val="18"/>
                <w:szCs w:val="18"/>
              </w:rPr>
              <w:t>.</w:t>
            </w:r>
          </w:p>
          <w:p w14:paraId="434956C6" w14:textId="77777777" w:rsidR="000123ED" w:rsidRPr="005A41E6" w:rsidRDefault="000123ED" w:rsidP="000123ED">
            <w:pPr>
              <w:ind w:left="720"/>
              <w:rPr>
                <w:rFonts w:asciiTheme="majorHAnsi" w:hAnsiTheme="majorHAnsi" w:cstheme="majorHAnsi"/>
                <w:sz w:val="18"/>
                <w:szCs w:val="18"/>
              </w:rPr>
            </w:pPr>
          </w:p>
          <w:p w14:paraId="6F92BBF9" w14:textId="7D356E0C" w:rsidR="000123ED" w:rsidRDefault="000123ED" w:rsidP="00E666F5">
            <w:pPr>
              <w:numPr>
                <w:ilvl w:val="0"/>
                <w:numId w:val="19"/>
              </w:numPr>
              <w:rPr>
                <w:rFonts w:asciiTheme="majorHAnsi" w:hAnsiTheme="majorHAnsi" w:cstheme="majorHAnsi"/>
                <w:sz w:val="18"/>
                <w:szCs w:val="18"/>
              </w:rPr>
            </w:pPr>
            <w:r w:rsidRPr="005A41E6">
              <w:rPr>
                <w:rFonts w:asciiTheme="majorHAnsi" w:hAnsiTheme="majorHAnsi" w:cstheme="majorHAnsi"/>
                <w:sz w:val="18"/>
                <w:szCs w:val="18"/>
              </w:rPr>
              <w:t xml:space="preserve">Courses are clearly outlined and the weighting for the courses, </w:t>
            </w:r>
            <w:r>
              <w:rPr>
                <w:rFonts w:asciiTheme="majorHAnsi" w:hAnsiTheme="majorHAnsi" w:cstheme="majorHAnsi"/>
                <w:sz w:val="18"/>
                <w:szCs w:val="18"/>
              </w:rPr>
              <w:t xml:space="preserve">assessment/ </w:t>
            </w:r>
            <w:r w:rsidRPr="005A41E6">
              <w:rPr>
                <w:rFonts w:asciiTheme="majorHAnsi" w:hAnsiTheme="majorHAnsi" w:cstheme="majorHAnsi"/>
                <w:sz w:val="18"/>
                <w:szCs w:val="18"/>
              </w:rPr>
              <w:t>examination, and duration of the courses given</w:t>
            </w:r>
          </w:p>
          <w:p w14:paraId="533B5AE0" w14:textId="77777777" w:rsidR="000123ED" w:rsidRDefault="000123ED" w:rsidP="000123ED">
            <w:pPr>
              <w:pStyle w:val="ListParagraph"/>
              <w:rPr>
                <w:rFonts w:asciiTheme="majorHAnsi" w:hAnsiTheme="majorHAnsi" w:cstheme="majorHAnsi"/>
                <w:sz w:val="18"/>
                <w:szCs w:val="18"/>
              </w:rPr>
            </w:pPr>
          </w:p>
          <w:p w14:paraId="05CBAE56" w14:textId="237A78BB" w:rsidR="000123ED" w:rsidRPr="005A41E6" w:rsidRDefault="000123ED" w:rsidP="00E666F5">
            <w:pPr>
              <w:numPr>
                <w:ilvl w:val="0"/>
                <w:numId w:val="19"/>
              </w:numPr>
              <w:rPr>
                <w:rFonts w:asciiTheme="majorHAnsi" w:hAnsiTheme="majorHAnsi" w:cstheme="majorHAnsi"/>
                <w:sz w:val="18"/>
                <w:szCs w:val="18"/>
              </w:rPr>
            </w:pPr>
            <w:r>
              <w:rPr>
                <w:rFonts w:asciiTheme="majorHAnsi" w:hAnsiTheme="majorHAnsi" w:cstheme="majorHAnsi"/>
                <w:sz w:val="18"/>
                <w:szCs w:val="18"/>
              </w:rPr>
              <w:t xml:space="preserve">The ethical considerations for preparation, submission and grading of student’s work are outlined (for example, plagiarism, theft etc.) </w:t>
            </w:r>
          </w:p>
          <w:p w14:paraId="74AC5E8E" w14:textId="77777777" w:rsidR="000123ED" w:rsidRDefault="000123ED" w:rsidP="000123ED">
            <w:pPr>
              <w:rPr>
                <w:rFonts w:asciiTheme="majorHAnsi" w:hAnsiTheme="majorHAnsi" w:cstheme="majorHAnsi"/>
                <w:sz w:val="18"/>
                <w:szCs w:val="18"/>
              </w:rPr>
            </w:pPr>
          </w:p>
        </w:tc>
      </w:tr>
      <w:tr w:rsidR="000123ED" w:rsidRPr="005A41E6" w14:paraId="1F7595E0" w14:textId="77777777" w:rsidTr="00AD307C">
        <w:trPr>
          <w:trHeight w:val="603"/>
        </w:trPr>
        <w:tc>
          <w:tcPr>
            <w:tcW w:w="1179" w:type="pct"/>
            <w:vMerge w:val="restart"/>
            <w:tcBorders>
              <w:top w:val="single" w:sz="4" w:space="0" w:color="auto"/>
            </w:tcBorders>
            <w:shd w:val="clear" w:color="auto" w:fill="FFFFFF" w:themeFill="background1"/>
          </w:tcPr>
          <w:p w14:paraId="07BCC9D3" w14:textId="77777777" w:rsidR="000123ED" w:rsidRPr="000A316C" w:rsidRDefault="000123ED" w:rsidP="000123ED">
            <w:pPr>
              <w:rPr>
                <w:rFonts w:asciiTheme="majorHAnsi" w:hAnsiTheme="majorHAnsi" w:cstheme="majorHAnsi"/>
                <w:b/>
                <w:sz w:val="18"/>
                <w:szCs w:val="18"/>
              </w:rPr>
            </w:pPr>
            <w:r w:rsidRPr="000A316C">
              <w:rPr>
                <w:rFonts w:asciiTheme="majorHAnsi" w:hAnsiTheme="majorHAnsi" w:cstheme="majorHAnsi"/>
                <w:b/>
                <w:sz w:val="18"/>
                <w:szCs w:val="18"/>
              </w:rPr>
              <w:t>6. HUMAN RESOURCE REQUIREMENTS</w:t>
            </w:r>
          </w:p>
          <w:p w14:paraId="00000664" w14:textId="55009DB0"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 xml:space="preserve">Required documents are </w:t>
            </w:r>
            <w:r>
              <w:rPr>
                <w:rFonts w:asciiTheme="majorHAnsi" w:hAnsiTheme="majorHAnsi" w:cstheme="majorHAnsi"/>
                <w:sz w:val="18"/>
                <w:szCs w:val="18"/>
              </w:rPr>
              <w:lastRenderedPageBreak/>
              <w:t>denoted by an (*) asterisk.</w:t>
            </w:r>
          </w:p>
        </w:tc>
        <w:tc>
          <w:tcPr>
            <w:tcW w:w="1669" w:type="pct"/>
            <w:shd w:val="clear" w:color="auto" w:fill="F4FBFE"/>
          </w:tcPr>
          <w:p w14:paraId="3642119D" w14:textId="32EFE4F2" w:rsidR="000123ED" w:rsidRDefault="000123ED" w:rsidP="000123ED">
            <w:pPr>
              <w:rPr>
                <w:rFonts w:asciiTheme="majorHAnsi" w:hAnsiTheme="majorHAnsi" w:cstheme="majorHAnsi"/>
                <w:b/>
                <w:sz w:val="18"/>
                <w:szCs w:val="18"/>
              </w:rPr>
            </w:pPr>
            <w:r w:rsidRPr="00767616">
              <w:rPr>
                <w:rFonts w:asciiTheme="majorHAnsi" w:hAnsiTheme="majorHAnsi" w:cstheme="majorHAnsi"/>
                <w:b/>
                <w:bCs/>
                <w:sz w:val="18"/>
                <w:szCs w:val="18"/>
              </w:rPr>
              <w:lastRenderedPageBreak/>
              <w:t>Human Resource</w:t>
            </w:r>
            <w:r w:rsidRPr="00767616">
              <w:rPr>
                <w:rFonts w:asciiTheme="majorHAnsi" w:hAnsiTheme="majorHAnsi" w:cstheme="majorHAnsi"/>
                <w:sz w:val="18"/>
                <w:szCs w:val="18"/>
              </w:rPr>
              <w:t> Management </w:t>
            </w:r>
            <w:r w:rsidRPr="00767616">
              <w:rPr>
                <w:rFonts w:asciiTheme="majorHAnsi" w:hAnsiTheme="majorHAnsi" w:cstheme="majorHAnsi"/>
                <w:b/>
                <w:bCs/>
                <w:sz w:val="18"/>
                <w:szCs w:val="18"/>
              </w:rPr>
              <w:t>Procedures Manual</w:t>
            </w:r>
            <w:r w:rsidRPr="00767616">
              <w:rPr>
                <w:rFonts w:asciiTheme="majorHAnsi" w:hAnsiTheme="majorHAnsi" w:cstheme="majorHAnsi"/>
                <w:sz w:val="18"/>
                <w:szCs w:val="18"/>
              </w:rPr>
              <w:t> </w:t>
            </w:r>
            <w:r>
              <w:rPr>
                <w:rFonts w:asciiTheme="majorHAnsi" w:hAnsiTheme="majorHAnsi" w:cstheme="majorHAnsi"/>
                <w:b/>
                <w:sz w:val="18"/>
                <w:szCs w:val="18"/>
              </w:rPr>
              <w:t xml:space="preserve"> *</w:t>
            </w:r>
          </w:p>
          <w:p w14:paraId="00000667" w14:textId="76D8B641"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This manual</w:t>
            </w:r>
            <w:r w:rsidRPr="00767616">
              <w:rPr>
                <w:rFonts w:asciiTheme="majorHAnsi" w:hAnsiTheme="majorHAnsi" w:cstheme="majorHAnsi"/>
                <w:sz w:val="18"/>
                <w:szCs w:val="18"/>
              </w:rPr>
              <w:t xml:space="preserve"> offers details and guidance on personnel </w:t>
            </w:r>
            <w:r w:rsidRPr="00767616">
              <w:rPr>
                <w:rFonts w:asciiTheme="majorHAnsi" w:hAnsiTheme="majorHAnsi" w:cstheme="majorHAnsi"/>
                <w:sz w:val="18"/>
                <w:szCs w:val="18"/>
              </w:rPr>
              <w:lastRenderedPageBreak/>
              <w:t>policies, </w:t>
            </w:r>
            <w:r w:rsidRPr="00767616">
              <w:rPr>
                <w:rFonts w:asciiTheme="majorHAnsi" w:hAnsiTheme="majorHAnsi" w:cstheme="majorHAnsi"/>
                <w:b/>
                <w:bCs/>
                <w:sz w:val="18"/>
                <w:szCs w:val="18"/>
              </w:rPr>
              <w:t>procedures</w:t>
            </w:r>
            <w:r w:rsidRPr="00767616">
              <w:rPr>
                <w:rFonts w:asciiTheme="majorHAnsi" w:hAnsiTheme="majorHAnsi" w:cstheme="majorHAnsi"/>
                <w:sz w:val="18"/>
                <w:szCs w:val="18"/>
              </w:rPr>
              <w:t xml:space="preserve">, and forms. Personnel matters are complex and may be subject to multiple policies, </w:t>
            </w:r>
            <w:r>
              <w:rPr>
                <w:rFonts w:asciiTheme="majorHAnsi" w:hAnsiTheme="majorHAnsi" w:cstheme="majorHAnsi"/>
                <w:sz w:val="18"/>
                <w:szCs w:val="18"/>
              </w:rPr>
              <w:t>local legislation,</w:t>
            </w:r>
            <w:r w:rsidRPr="00767616">
              <w:rPr>
                <w:rFonts w:asciiTheme="majorHAnsi" w:hAnsiTheme="majorHAnsi" w:cstheme="majorHAnsi"/>
                <w:sz w:val="18"/>
                <w:szCs w:val="18"/>
              </w:rPr>
              <w:t xml:space="preserve"> and union agreements.</w:t>
            </w:r>
          </w:p>
        </w:tc>
        <w:tc>
          <w:tcPr>
            <w:tcW w:w="2152" w:type="pct"/>
            <w:shd w:val="clear" w:color="auto" w:fill="F4FBFE"/>
          </w:tcPr>
          <w:p w14:paraId="4E20B154" w14:textId="57ADD4EF" w:rsidR="000123ED" w:rsidRDefault="000123ED" w:rsidP="000123ED">
            <w:pPr>
              <w:rPr>
                <w:rFonts w:asciiTheme="majorHAnsi" w:hAnsiTheme="majorHAnsi" w:cstheme="majorHAnsi"/>
                <w:sz w:val="18"/>
                <w:szCs w:val="18"/>
              </w:rPr>
            </w:pPr>
            <w:r>
              <w:rPr>
                <w:rFonts w:asciiTheme="majorHAnsi" w:hAnsiTheme="majorHAnsi" w:cstheme="majorHAnsi"/>
                <w:sz w:val="18"/>
                <w:szCs w:val="18"/>
              </w:rPr>
              <w:lastRenderedPageBreak/>
              <w:t>The manual or policy document includes detailed policies for:</w:t>
            </w:r>
          </w:p>
          <w:p w14:paraId="573FCEF6" w14:textId="5AA6785A" w:rsidR="000123ED"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t>Recruitment and selection of staff</w:t>
            </w:r>
          </w:p>
          <w:p w14:paraId="45F39F57" w14:textId="77777777" w:rsidR="000123ED"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t xml:space="preserve">Performance Management </w:t>
            </w:r>
          </w:p>
          <w:p w14:paraId="2E349CA1" w14:textId="77777777" w:rsidR="000123ED"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lastRenderedPageBreak/>
              <w:t>Staff Learning and Development</w:t>
            </w:r>
          </w:p>
          <w:p w14:paraId="3369A607" w14:textId="77777777" w:rsidR="000123ED"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t xml:space="preserve">Succession planning </w:t>
            </w:r>
          </w:p>
          <w:p w14:paraId="771336B4" w14:textId="77777777" w:rsidR="000123ED"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t xml:space="preserve">Compensation and benefits </w:t>
            </w:r>
          </w:p>
          <w:p w14:paraId="18279A76" w14:textId="77777777" w:rsidR="000123ED" w:rsidRDefault="000123ED" w:rsidP="00E666F5">
            <w:pPr>
              <w:pStyle w:val="ListParagraph"/>
              <w:numPr>
                <w:ilvl w:val="0"/>
                <w:numId w:val="50"/>
              </w:numPr>
              <w:rPr>
                <w:rFonts w:asciiTheme="majorHAnsi" w:hAnsiTheme="majorHAnsi" w:cstheme="majorHAnsi"/>
                <w:sz w:val="18"/>
                <w:szCs w:val="18"/>
              </w:rPr>
            </w:pPr>
            <w:r>
              <w:rPr>
                <w:rFonts w:asciiTheme="majorHAnsi" w:hAnsiTheme="majorHAnsi" w:cstheme="majorHAnsi"/>
                <w:sz w:val="18"/>
                <w:szCs w:val="18"/>
              </w:rPr>
              <w:t xml:space="preserve">Human resources information systems </w:t>
            </w:r>
          </w:p>
          <w:p w14:paraId="00000673" w14:textId="2B7A012D" w:rsidR="000123ED" w:rsidRPr="009E369E" w:rsidRDefault="000123ED" w:rsidP="00E666F5">
            <w:pPr>
              <w:pStyle w:val="ListParagraph"/>
              <w:numPr>
                <w:ilvl w:val="0"/>
                <w:numId w:val="50"/>
              </w:numPr>
              <w:rPr>
                <w:rFonts w:asciiTheme="majorHAnsi" w:hAnsiTheme="majorHAnsi" w:cstheme="majorHAnsi"/>
                <w:sz w:val="18"/>
                <w:szCs w:val="18"/>
              </w:rPr>
            </w:pPr>
            <w:r w:rsidRPr="009E369E">
              <w:rPr>
                <w:rFonts w:asciiTheme="majorHAnsi" w:hAnsiTheme="majorHAnsi" w:cstheme="majorHAnsi"/>
                <w:sz w:val="18"/>
                <w:szCs w:val="18"/>
              </w:rPr>
              <w:t>HR Data and Analytics</w:t>
            </w:r>
          </w:p>
        </w:tc>
      </w:tr>
      <w:tr w:rsidR="000123ED" w:rsidRPr="005A41E6" w14:paraId="064A6F2A" w14:textId="77777777" w:rsidTr="00AD307C">
        <w:trPr>
          <w:trHeight w:val="993"/>
        </w:trPr>
        <w:tc>
          <w:tcPr>
            <w:tcW w:w="1179" w:type="pct"/>
            <w:vMerge/>
            <w:shd w:val="clear" w:color="auto" w:fill="FFFFFF" w:themeFill="background1"/>
          </w:tcPr>
          <w:p w14:paraId="000006AF"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4FBFE"/>
          </w:tcPr>
          <w:p w14:paraId="000006B0" w14:textId="77777777"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Succession Plan</w:t>
            </w:r>
          </w:p>
          <w:p w14:paraId="000006B1" w14:textId="0D95A0E2" w:rsidR="000123ED" w:rsidRPr="00107E34" w:rsidRDefault="000123ED" w:rsidP="000123ED">
            <w:pPr>
              <w:rPr>
                <w:rFonts w:asciiTheme="majorHAnsi" w:hAnsiTheme="majorHAnsi" w:cstheme="majorHAnsi"/>
                <w:color w:val="202124"/>
                <w:sz w:val="18"/>
                <w:szCs w:val="18"/>
              </w:rPr>
            </w:pPr>
            <w:r w:rsidRPr="00107E34">
              <w:rPr>
                <w:rFonts w:asciiTheme="majorHAnsi" w:hAnsiTheme="majorHAnsi" w:cstheme="majorHAnsi"/>
                <w:color w:val="202124"/>
                <w:sz w:val="18"/>
                <w:szCs w:val="18"/>
              </w:rPr>
              <w:t>Succession planning is a strategy for</w:t>
            </w:r>
            <w:r w:rsidR="00AA3F2E">
              <w:rPr>
                <w:rFonts w:asciiTheme="majorHAnsi" w:hAnsiTheme="majorHAnsi" w:cstheme="majorHAnsi"/>
                <w:color w:val="202124"/>
                <w:sz w:val="18"/>
                <w:szCs w:val="18"/>
              </w:rPr>
              <w:t xml:space="preserve"> developing and</w:t>
            </w:r>
            <w:r w:rsidRPr="00107E34">
              <w:rPr>
                <w:rFonts w:asciiTheme="majorHAnsi" w:hAnsiTheme="majorHAnsi" w:cstheme="majorHAnsi"/>
                <w:color w:val="202124"/>
                <w:sz w:val="18"/>
                <w:szCs w:val="18"/>
              </w:rPr>
              <w:t xml:space="preserve"> passing on leadership roles—often the ownership of a company—to an employee or group of employees.</w:t>
            </w:r>
          </w:p>
          <w:p w14:paraId="000006B2" w14:textId="77777777" w:rsidR="000123ED" w:rsidRPr="00107E34" w:rsidRDefault="000123ED" w:rsidP="000123ED">
            <w:pPr>
              <w:rPr>
                <w:rFonts w:asciiTheme="majorHAnsi" w:hAnsiTheme="majorHAnsi" w:cstheme="majorHAnsi"/>
                <w:sz w:val="18"/>
                <w:szCs w:val="18"/>
              </w:rPr>
            </w:pPr>
          </w:p>
          <w:p w14:paraId="000006B3" w14:textId="77777777" w:rsidR="000123ED" w:rsidRPr="00107E34" w:rsidRDefault="000123ED" w:rsidP="000123ED">
            <w:pPr>
              <w:rPr>
                <w:rFonts w:asciiTheme="majorHAnsi" w:hAnsiTheme="majorHAnsi" w:cstheme="majorHAnsi"/>
                <w:sz w:val="18"/>
                <w:szCs w:val="18"/>
              </w:rPr>
            </w:pPr>
          </w:p>
          <w:p w14:paraId="000006B4" w14:textId="77777777" w:rsidR="000123ED" w:rsidRPr="00107E34" w:rsidRDefault="000123ED" w:rsidP="000123ED">
            <w:pPr>
              <w:rPr>
                <w:rFonts w:asciiTheme="majorHAnsi" w:hAnsiTheme="majorHAnsi" w:cstheme="majorHAnsi"/>
                <w:sz w:val="18"/>
                <w:szCs w:val="18"/>
              </w:rPr>
            </w:pPr>
          </w:p>
        </w:tc>
        <w:tc>
          <w:tcPr>
            <w:tcW w:w="2152" w:type="pct"/>
            <w:shd w:val="clear" w:color="auto" w:fill="F4FBFE"/>
          </w:tcPr>
          <w:p w14:paraId="000006B5" w14:textId="6DCE0F63" w:rsidR="000123ED" w:rsidRPr="005A41E6" w:rsidRDefault="000123ED" w:rsidP="00E666F5">
            <w:pPr>
              <w:numPr>
                <w:ilvl w:val="0"/>
                <w:numId w:val="36"/>
              </w:numPr>
              <w:rPr>
                <w:rFonts w:asciiTheme="majorHAnsi" w:hAnsiTheme="majorHAnsi" w:cstheme="majorHAnsi"/>
                <w:sz w:val="18"/>
                <w:szCs w:val="18"/>
              </w:rPr>
            </w:pPr>
            <w:r w:rsidRPr="005A41E6">
              <w:rPr>
                <w:rFonts w:asciiTheme="majorHAnsi" w:hAnsiTheme="majorHAnsi" w:cstheme="majorHAnsi"/>
                <w:sz w:val="18"/>
                <w:szCs w:val="18"/>
              </w:rPr>
              <w:t>Provides detail measures that are in place to give guidance</w:t>
            </w:r>
            <w:r>
              <w:rPr>
                <w:rFonts w:asciiTheme="majorHAnsi" w:hAnsiTheme="majorHAnsi" w:cstheme="majorHAnsi"/>
                <w:sz w:val="18"/>
                <w:szCs w:val="18"/>
              </w:rPr>
              <w:t xml:space="preserve"> to the successor at varying levels of the institution’s organizational hierarchy. </w:t>
            </w:r>
          </w:p>
          <w:p w14:paraId="000006B6" w14:textId="77777777" w:rsidR="000123ED" w:rsidRPr="005A41E6" w:rsidRDefault="000123ED" w:rsidP="000123ED">
            <w:pPr>
              <w:ind w:left="720"/>
              <w:rPr>
                <w:rFonts w:asciiTheme="majorHAnsi" w:hAnsiTheme="majorHAnsi" w:cstheme="majorHAnsi"/>
                <w:sz w:val="18"/>
                <w:szCs w:val="18"/>
              </w:rPr>
            </w:pPr>
          </w:p>
          <w:p w14:paraId="7C701C71" w14:textId="77777777" w:rsidR="000123ED" w:rsidRDefault="000123ED" w:rsidP="00E666F5">
            <w:pPr>
              <w:numPr>
                <w:ilvl w:val="0"/>
                <w:numId w:val="36"/>
              </w:numPr>
              <w:rPr>
                <w:rFonts w:asciiTheme="majorHAnsi" w:hAnsiTheme="majorHAnsi" w:cstheme="majorHAnsi"/>
                <w:sz w:val="18"/>
                <w:szCs w:val="18"/>
              </w:rPr>
            </w:pPr>
            <w:r>
              <w:rPr>
                <w:rFonts w:asciiTheme="majorHAnsi" w:hAnsiTheme="majorHAnsi" w:cstheme="majorHAnsi"/>
                <w:sz w:val="18"/>
                <w:szCs w:val="18"/>
              </w:rPr>
              <w:t>Outlines the training requirements and relationships between supervisors and subordinates.</w:t>
            </w:r>
          </w:p>
          <w:p w14:paraId="7D293D55" w14:textId="77777777" w:rsidR="00AA3F2E" w:rsidRDefault="00AA3F2E" w:rsidP="00AA3F2E">
            <w:pPr>
              <w:pStyle w:val="ListParagraph"/>
              <w:rPr>
                <w:rFonts w:asciiTheme="majorHAnsi" w:hAnsiTheme="majorHAnsi" w:cstheme="majorHAnsi"/>
                <w:sz w:val="18"/>
                <w:szCs w:val="18"/>
              </w:rPr>
            </w:pPr>
          </w:p>
          <w:p w14:paraId="000006B7" w14:textId="352FDCBE" w:rsidR="00AA3F2E" w:rsidRPr="005A41E6" w:rsidRDefault="00AA3F2E" w:rsidP="00E666F5">
            <w:pPr>
              <w:numPr>
                <w:ilvl w:val="0"/>
                <w:numId w:val="36"/>
              </w:numPr>
              <w:rPr>
                <w:rFonts w:asciiTheme="majorHAnsi" w:hAnsiTheme="majorHAnsi" w:cstheme="majorHAnsi"/>
                <w:sz w:val="18"/>
                <w:szCs w:val="18"/>
              </w:rPr>
            </w:pPr>
            <w:r>
              <w:rPr>
                <w:rFonts w:asciiTheme="majorHAnsi" w:hAnsiTheme="majorHAnsi" w:cstheme="majorHAnsi"/>
                <w:sz w:val="18"/>
                <w:szCs w:val="18"/>
              </w:rPr>
              <w:t>Defines job enrichment activities.</w:t>
            </w:r>
          </w:p>
        </w:tc>
      </w:tr>
      <w:tr w:rsidR="000123ED" w:rsidRPr="005A41E6" w14:paraId="70975421" w14:textId="77777777" w:rsidTr="00AD307C">
        <w:trPr>
          <w:trHeight w:val="548"/>
        </w:trPr>
        <w:tc>
          <w:tcPr>
            <w:tcW w:w="1179" w:type="pct"/>
            <w:vMerge/>
            <w:shd w:val="clear" w:color="auto" w:fill="FFFFFF" w:themeFill="background1"/>
          </w:tcPr>
          <w:p w14:paraId="000006C9"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4FBFE"/>
          </w:tcPr>
          <w:p w14:paraId="0F4168A8" w14:textId="1D56F530"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Performance Management and Evaluation Procedures</w:t>
            </w:r>
          </w:p>
          <w:p w14:paraId="000006CA" w14:textId="3B7B964A" w:rsidR="000123ED" w:rsidRPr="00107E34" w:rsidRDefault="000123ED" w:rsidP="000123ED">
            <w:pPr>
              <w:rPr>
                <w:rFonts w:asciiTheme="majorHAnsi" w:hAnsiTheme="majorHAnsi" w:cstheme="majorHAnsi"/>
                <w:color w:val="202124"/>
                <w:sz w:val="18"/>
                <w:szCs w:val="18"/>
              </w:rPr>
            </w:pPr>
            <w:r w:rsidRPr="00107E34">
              <w:rPr>
                <w:rFonts w:asciiTheme="majorHAnsi" w:hAnsiTheme="majorHAnsi" w:cstheme="majorHAnsi"/>
                <w:color w:val="202124"/>
                <w:sz w:val="18"/>
                <w:szCs w:val="18"/>
              </w:rPr>
              <w:t>Performance management is an ongoing process of communication between a supervisor and an employee that occurs throughout the year, in support of accomplishing the strategic objectives of the organization.</w:t>
            </w:r>
          </w:p>
          <w:p w14:paraId="000006CB" w14:textId="77777777" w:rsidR="000123ED" w:rsidRPr="00107E34" w:rsidRDefault="000123ED" w:rsidP="000123ED">
            <w:pPr>
              <w:rPr>
                <w:rFonts w:asciiTheme="majorHAnsi" w:hAnsiTheme="majorHAnsi" w:cstheme="majorHAnsi"/>
                <w:sz w:val="18"/>
                <w:szCs w:val="18"/>
              </w:rPr>
            </w:pPr>
          </w:p>
          <w:p w14:paraId="000006CC" w14:textId="77777777" w:rsidR="000123ED" w:rsidRPr="00107E34" w:rsidRDefault="000123ED" w:rsidP="000123ED">
            <w:pPr>
              <w:rPr>
                <w:rFonts w:asciiTheme="majorHAnsi" w:hAnsiTheme="majorHAnsi" w:cstheme="majorHAnsi"/>
                <w:sz w:val="18"/>
                <w:szCs w:val="18"/>
              </w:rPr>
            </w:pPr>
          </w:p>
        </w:tc>
        <w:tc>
          <w:tcPr>
            <w:tcW w:w="2152" w:type="pct"/>
            <w:shd w:val="clear" w:color="auto" w:fill="F4FBFE"/>
          </w:tcPr>
          <w:p w14:paraId="000006CF" w14:textId="2242F20D" w:rsidR="000123ED" w:rsidRDefault="000123ED" w:rsidP="00E666F5">
            <w:pPr>
              <w:pStyle w:val="ListParagraph"/>
              <w:numPr>
                <w:ilvl w:val="0"/>
                <w:numId w:val="55"/>
              </w:numPr>
              <w:rPr>
                <w:rFonts w:asciiTheme="majorHAnsi" w:hAnsiTheme="majorHAnsi" w:cstheme="majorHAnsi"/>
                <w:sz w:val="18"/>
                <w:szCs w:val="18"/>
              </w:rPr>
            </w:pPr>
            <w:r>
              <w:rPr>
                <w:rFonts w:asciiTheme="majorHAnsi" w:hAnsiTheme="majorHAnsi" w:cstheme="majorHAnsi"/>
                <w:sz w:val="18"/>
                <w:szCs w:val="18"/>
              </w:rPr>
              <w:t>A de</w:t>
            </w:r>
            <w:r w:rsidRPr="00A81F9F">
              <w:rPr>
                <w:rFonts w:asciiTheme="majorHAnsi" w:hAnsiTheme="majorHAnsi" w:cstheme="majorHAnsi"/>
                <w:sz w:val="18"/>
                <w:szCs w:val="18"/>
              </w:rPr>
              <w:t>t</w:t>
            </w:r>
            <w:r>
              <w:rPr>
                <w:rFonts w:asciiTheme="majorHAnsi" w:hAnsiTheme="majorHAnsi" w:cstheme="majorHAnsi"/>
                <w:sz w:val="18"/>
                <w:szCs w:val="18"/>
              </w:rPr>
              <w:t xml:space="preserve">ailed document is available </w:t>
            </w:r>
          </w:p>
          <w:p w14:paraId="2FA189B7" w14:textId="047D865D" w:rsidR="000123ED" w:rsidRDefault="000123ED" w:rsidP="00E666F5">
            <w:pPr>
              <w:pStyle w:val="ListParagraph"/>
              <w:numPr>
                <w:ilvl w:val="0"/>
                <w:numId w:val="55"/>
              </w:numPr>
              <w:rPr>
                <w:rFonts w:asciiTheme="majorHAnsi" w:hAnsiTheme="majorHAnsi" w:cstheme="majorHAnsi"/>
                <w:sz w:val="18"/>
                <w:szCs w:val="18"/>
              </w:rPr>
            </w:pPr>
            <w:r w:rsidRPr="00C938DF">
              <w:rPr>
                <w:rFonts w:asciiTheme="majorHAnsi" w:hAnsiTheme="majorHAnsi" w:cstheme="majorHAnsi"/>
                <w:sz w:val="18"/>
                <w:szCs w:val="18"/>
              </w:rPr>
              <w:t xml:space="preserve">Criteria for performance management </w:t>
            </w:r>
            <w:r w:rsidR="00AA3F2E">
              <w:rPr>
                <w:rFonts w:asciiTheme="majorHAnsi" w:hAnsiTheme="majorHAnsi" w:cstheme="majorHAnsi"/>
                <w:sz w:val="18"/>
                <w:szCs w:val="18"/>
              </w:rPr>
              <w:t>are</w:t>
            </w:r>
            <w:r w:rsidRPr="00C938DF">
              <w:rPr>
                <w:rFonts w:asciiTheme="majorHAnsi" w:hAnsiTheme="majorHAnsi" w:cstheme="majorHAnsi"/>
                <w:sz w:val="18"/>
                <w:szCs w:val="18"/>
              </w:rPr>
              <w:t xml:space="preserve"> clearly outlined.</w:t>
            </w:r>
          </w:p>
          <w:p w14:paraId="1FE0ED72" w14:textId="77777777" w:rsidR="000123ED" w:rsidRDefault="000123ED" w:rsidP="00E666F5">
            <w:pPr>
              <w:pStyle w:val="ListParagraph"/>
              <w:numPr>
                <w:ilvl w:val="0"/>
                <w:numId w:val="55"/>
              </w:numPr>
              <w:rPr>
                <w:rFonts w:asciiTheme="majorHAnsi" w:hAnsiTheme="majorHAnsi" w:cstheme="majorHAnsi"/>
                <w:sz w:val="18"/>
                <w:szCs w:val="18"/>
              </w:rPr>
            </w:pPr>
            <w:r w:rsidRPr="00C938DF">
              <w:rPr>
                <w:rFonts w:asciiTheme="majorHAnsi" w:hAnsiTheme="majorHAnsi" w:cstheme="majorHAnsi"/>
                <w:sz w:val="18"/>
                <w:szCs w:val="18"/>
              </w:rPr>
              <w:t>An appraisal system is monitored</w:t>
            </w:r>
            <w:r>
              <w:rPr>
                <w:rFonts w:asciiTheme="majorHAnsi" w:hAnsiTheme="majorHAnsi" w:cstheme="majorHAnsi"/>
                <w:sz w:val="18"/>
                <w:szCs w:val="18"/>
              </w:rPr>
              <w:t xml:space="preserve"> for all level of staff</w:t>
            </w:r>
            <w:r w:rsidRPr="00C938DF">
              <w:rPr>
                <w:rFonts w:asciiTheme="majorHAnsi" w:hAnsiTheme="majorHAnsi" w:cstheme="majorHAnsi"/>
                <w:sz w:val="18"/>
                <w:szCs w:val="18"/>
              </w:rPr>
              <w:t>.</w:t>
            </w:r>
          </w:p>
          <w:p w14:paraId="4743D3AC" w14:textId="77777777" w:rsidR="000123ED" w:rsidRDefault="000123ED" w:rsidP="00E666F5">
            <w:pPr>
              <w:pStyle w:val="ListParagraph"/>
              <w:numPr>
                <w:ilvl w:val="0"/>
                <w:numId w:val="55"/>
              </w:numPr>
              <w:rPr>
                <w:rFonts w:asciiTheme="majorHAnsi" w:hAnsiTheme="majorHAnsi" w:cstheme="majorHAnsi"/>
                <w:sz w:val="18"/>
                <w:szCs w:val="18"/>
              </w:rPr>
            </w:pPr>
            <w:r w:rsidRPr="00C938DF">
              <w:rPr>
                <w:rFonts w:asciiTheme="majorHAnsi" w:hAnsiTheme="majorHAnsi" w:cstheme="majorHAnsi"/>
                <w:sz w:val="18"/>
                <w:szCs w:val="18"/>
              </w:rPr>
              <w:t>There is a reward and compensation plan.</w:t>
            </w:r>
          </w:p>
          <w:p w14:paraId="000006D3" w14:textId="7A09064E" w:rsidR="000123ED" w:rsidRPr="008832E4" w:rsidRDefault="000123ED" w:rsidP="00E666F5">
            <w:pPr>
              <w:pStyle w:val="ListParagraph"/>
              <w:numPr>
                <w:ilvl w:val="0"/>
                <w:numId w:val="55"/>
              </w:numPr>
              <w:rPr>
                <w:rFonts w:asciiTheme="majorHAnsi" w:hAnsiTheme="majorHAnsi" w:cstheme="majorHAnsi"/>
                <w:sz w:val="18"/>
                <w:szCs w:val="18"/>
              </w:rPr>
            </w:pPr>
            <w:r w:rsidRPr="008832E4">
              <w:rPr>
                <w:rFonts w:asciiTheme="majorHAnsi" w:hAnsiTheme="majorHAnsi" w:cstheme="majorHAnsi"/>
                <w:sz w:val="18"/>
                <w:szCs w:val="18"/>
              </w:rPr>
              <w:t>The procedures indicate the intervals at which professional development/upskilling is required for different levels of staff.</w:t>
            </w:r>
          </w:p>
        </w:tc>
      </w:tr>
      <w:tr w:rsidR="000123ED" w:rsidRPr="005A41E6" w14:paraId="788366D4" w14:textId="77777777" w:rsidTr="00AD307C">
        <w:trPr>
          <w:trHeight w:val="2175"/>
        </w:trPr>
        <w:tc>
          <w:tcPr>
            <w:tcW w:w="1179" w:type="pct"/>
            <w:vMerge/>
            <w:shd w:val="clear" w:color="auto" w:fill="FFFFFF" w:themeFill="background1"/>
          </w:tcPr>
          <w:p w14:paraId="000006E8"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4FBFE"/>
          </w:tcPr>
          <w:p w14:paraId="19C697CD" w14:textId="7B49E321" w:rsidR="000123ED"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Academic Qualification</w:t>
            </w:r>
            <w:r w:rsidRPr="005A41E6">
              <w:rPr>
                <w:rFonts w:asciiTheme="majorHAnsi" w:hAnsiTheme="majorHAnsi" w:cstheme="majorHAnsi"/>
                <w:b/>
                <w:color w:val="FF0000"/>
                <w:sz w:val="18"/>
                <w:szCs w:val="18"/>
              </w:rPr>
              <w:t xml:space="preserve"> </w:t>
            </w:r>
            <w:r w:rsidRPr="007316F9">
              <w:rPr>
                <w:rFonts w:asciiTheme="majorHAnsi" w:hAnsiTheme="majorHAnsi" w:cstheme="majorHAnsi"/>
                <w:b/>
                <w:sz w:val="18"/>
                <w:szCs w:val="18"/>
              </w:rPr>
              <w:t xml:space="preserve">and Professional Development Certification </w:t>
            </w:r>
            <w:r>
              <w:rPr>
                <w:rFonts w:asciiTheme="majorHAnsi" w:hAnsiTheme="majorHAnsi" w:cstheme="majorHAnsi"/>
                <w:b/>
                <w:sz w:val="18"/>
                <w:szCs w:val="18"/>
              </w:rPr>
              <w:t>Matrix*</w:t>
            </w:r>
          </w:p>
          <w:p w14:paraId="000006E9" w14:textId="14E087DD" w:rsidR="000123ED" w:rsidRPr="005A41E6" w:rsidRDefault="000123ED" w:rsidP="000123ED">
            <w:pPr>
              <w:rPr>
                <w:rFonts w:asciiTheme="majorHAnsi" w:hAnsiTheme="majorHAnsi" w:cstheme="majorHAnsi"/>
                <w:sz w:val="18"/>
                <w:szCs w:val="18"/>
              </w:rPr>
            </w:pPr>
            <w:r w:rsidRPr="008832E4">
              <w:rPr>
                <w:rFonts w:asciiTheme="majorHAnsi" w:hAnsiTheme="majorHAnsi" w:cstheme="majorHAnsi"/>
                <w:sz w:val="18"/>
                <w:szCs w:val="18"/>
              </w:rPr>
              <w:t xml:space="preserve">These refer to the certificates, licenses </w:t>
            </w:r>
            <w:r>
              <w:rPr>
                <w:rFonts w:asciiTheme="majorHAnsi" w:hAnsiTheme="majorHAnsi" w:cstheme="majorHAnsi"/>
                <w:sz w:val="18"/>
                <w:szCs w:val="18"/>
              </w:rPr>
              <w:t>etc. that are available for staff at all levels of the institution. These</w:t>
            </w:r>
            <w:r w:rsidRPr="008832E4">
              <w:rPr>
                <w:rFonts w:asciiTheme="majorHAnsi" w:hAnsiTheme="majorHAnsi" w:cstheme="majorHAnsi"/>
                <w:sz w:val="18"/>
                <w:szCs w:val="18"/>
              </w:rPr>
              <w:t xml:space="preserve"> indicate their </w:t>
            </w:r>
            <w:r>
              <w:rPr>
                <w:rFonts w:asciiTheme="majorHAnsi" w:hAnsiTheme="majorHAnsi" w:cstheme="majorHAnsi"/>
                <w:sz w:val="18"/>
                <w:szCs w:val="18"/>
              </w:rPr>
              <w:t xml:space="preserve">level of </w:t>
            </w:r>
            <w:r w:rsidRPr="008832E4">
              <w:rPr>
                <w:rFonts w:asciiTheme="majorHAnsi" w:hAnsiTheme="majorHAnsi" w:cstheme="majorHAnsi"/>
                <w:sz w:val="18"/>
                <w:szCs w:val="18"/>
              </w:rPr>
              <w:t xml:space="preserve">competence to </w:t>
            </w:r>
            <w:r>
              <w:rPr>
                <w:rFonts w:asciiTheme="majorHAnsi" w:hAnsiTheme="majorHAnsi" w:cstheme="majorHAnsi"/>
                <w:sz w:val="18"/>
                <w:szCs w:val="18"/>
              </w:rPr>
              <w:t xml:space="preserve">serve within their assigned capacity within the organization- </w:t>
            </w:r>
          </w:p>
          <w:p w14:paraId="000006EA" w14:textId="6D73D069" w:rsidR="000123ED" w:rsidRPr="005A41E6" w:rsidRDefault="000123ED" w:rsidP="000123ED">
            <w:pPr>
              <w:rPr>
                <w:rFonts w:asciiTheme="majorHAnsi" w:hAnsiTheme="majorHAnsi" w:cstheme="majorHAnsi"/>
                <w:sz w:val="18"/>
                <w:szCs w:val="18"/>
              </w:rPr>
            </w:pPr>
            <w:r w:rsidRPr="005A41E6">
              <w:rPr>
                <w:rFonts w:asciiTheme="majorHAnsi" w:hAnsiTheme="majorHAnsi" w:cstheme="majorHAnsi"/>
                <w:sz w:val="18"/>
                <w:szCs w:val="18"/>
              </w:rPr>
              <w:t>Ancillary, Administrative an</w:t>
            </w:r>
            <w:r>
              <w:rPr>
                <w:rFonts w:asciiTheme="majorHAnsi" w:hAnsiTheme="majorHAnsi" w:cstheme="majorHAnsi"/>
                <w:sz w:val="18"/>
                <w:szCs w:val="18"/>
              </w:rPr>
              <w:t>d Technical staff.</w:t>
            </w:r>
          </w:p>
          <w:p w14:paraId="000006EB" w14:textId="77777777" w:rsidR="000123ED" w:rsidRPr="005A41E6" w:rsidRDefault="000123ED" w:rsidP="000123ED">
            <w:pPr>
              <w:rPr>
                <w:rFonts w:asciiTheme="majorHAnsi" w:hAnsiTheme="majorHAnsi" w:cstheme="majorHAnsi"/>
                <w:sz w:val="18"/>
                <w:szCs w:val="18"/>
              </w:rPr>
            </w:pPr>
          </w:p>
          <w:p w14:paraId="000006EC" w14:textId="457BC450" w:rsidR="000123ED" w:rsidRPr="005A41E6" w:rsidRDefault="00AA3F2E" w:rsidP="000123ED">
            <w:pPr>
              <w:rPr>
                <w:rFonts w:asciiTheme="majorHAnsi" w:hAnsiTheme="majorHAnsi" w:cstheme="majorHAnsi"/>
                <w:sz w:val="18"/>
                <w:szCs w:val="18"/>
              </w:rPr>
            </w:pPr>
            <w:r>
              <w:rPr>
                <w:rFonts w:asciiTheme="majorHAnsi" w:hAnsiTheme="majorHAnsi" w:cstheme="majorHAnsi"/>
                <w:sz w:val="18"/>
                <w:szCs w:val="18"/>
              </w:rPr>
              <w:t>NB. Prior learning assessment and recognition procedures may be applied to validate the placement of staff in certain positions within the organization. Where evidence of the assessment is available, use the data to quali</w:t>
            </w:r>
            <w:r w:rsidR="000A316C">
              <w:rPr>
                <w:rFonts w:asciiTheme="majorHAnsi" w:hAnsiTheme="majorHAnsi" w:cstheme="majorHAnsi"/>
                <w:sz w:val="18"/>
                <w:szCs w:val="18"/>
              </w:rPr>
              <w:t>fy the scores given in this section.</w:t>
            </w:r>
          </w:p>
          <w:p w14:paraId="000006ED" w14:textId="77777777" w:rsidR="000123ED" w:rsidRPr="005A41E6" w:rsidRDefault="000123ED" w:rsidP="000123ED">
            <w:pPr>
              <w:rPr>
                <w:rFonts w:asciiTheme="majorHAnsi" w:hAnsiTheme="majorHAnsi" w:cstheme="majorHAnsi"/>
                <w:sz w:val="18"/>
                <w:szCs w:val="18"/>
              </w:rPr>
            </w:pPr>
          </w:p>
        </w:tc>
        <w:tc>
          <w:tcPr>
            <w:tcW w:w="2152" w:type="pct"/>
            <w:shd w:val="clear" w:color="auto" w:fill="F4FBFE"/>
          </w:tcPr>
          <w:p w14:paraId="57CD29DC" w14:textId="77777777" w:rsidR="000123ED" w:rsidRDefault="000123ED" w:rsidP="00E666F5">
            <w:pPr>
              <w:numPr>
                <w:ilvl w:val="0"/>
                <w:numId w:val="8"/>
              </w:numPr>
              <w:rPr>
                <w:rFonts w:asciiTheme="majorHAnsi" w:hAnsiTheme="majorHAnsi" w:cstheme="majorHAnsi"/>
                <w:sz w:val="18"/>
                <w:szCs w:val="18"/>
              </w:rPr>
            </w:pPr>
            <w:bookmarkStart w:id="0" w:name="_heading=h.gjdgxs" w:colFirst="0" w:colLast="0"/>
            <w:bookmarkEnd w:id="0"/>
            <w:r>
              <w:rPr>
                <w:rFonts w:asciiTheme="majorHAnsi" w:hAnsiTheme="majorHAnsi" w:cstheme="majorHAnsi"/>
                <w:sz w:val="18"/>
                <w:szCs w:val="18"/>
              </w:rPr>
              <w:t xml:space="preserve">The matrix includes: the certification/qualifications expected of each post within the institution </w:t>
            </w:r>
          </w:p>
          <w:p w14:paraId="6B28240C" w14:textId="61641103" w:rsidR="000123ED" w:rsidRDefault="000123ED" w:rsidP="00E666F5">
            <w:pPr>
              <w:numPr>
                <w:ilvl w:val="0"/>
                <w:numId w:val="8"/>
              </w:numPr>
              <w:rPr>
                <w:rFonts w:asciiTheme="majorHAnsi" w:hAnsiTheme="majorHAnsi" w:cstheme="majorHAnsi"/>
                <w:sz w:val="18"/>
                <w:szCs w:val="18"/>
              </w:rPr>
            </w:pPr>
            <w:r>
              <w:rPr>
                <w:rFonts w:asciiTheme="majorHAnsi" w:hAnsiTheme="majorHAnsi" w:cstheme="majorHAnsi"/>
                <w:sz w:val="18"/>
                <w:szCs w:val="18"/>
              </w:rPr>
              <w:t>Evidence is available that the individual who currently occupies the post, within the organization, has attained the required certification/qualification outlined in the job description.</w:t>
            </w:r>
          </w:p>
          <w:p w14:paraId="000006F1" w14:textId="335EB1FB" w:rsidR="000123ED" w:rsidRPr="00FE585B" w:rsidRDefault="000123ED" w:rsidP="00E666F5">
            <w:pPr>
              <w:numPr>
                <w:ilvl w:val="0"/>
                <w:numId w:val="8"/>
              </w:numPr>
              <w:rPr>
                <w:rFonts w:asciiTheme="majorHAnsi" w:hAnsiTheme="majorHAnsi" w:cstheme="majorHAnsi"/>
                <w:sz w:val="18"/>
                <w:szCs w:val="18"/>
              </w:rPr>
            </w:pPr>
            <w:r>
              <w:rPr>
                <w:rFonts w:asciiTheme="majorHAnsi" w:hAnsiTheme="majorHAnsi" w:cstheme="majorHAnsi"/>
                <w:sz w:val="18"/>
                <w:szCs w:val="18"/>
              </w:rPr>
              <w:t>The certification requirements for academic staff is higher than the level of the programme they are delivering.</w:t>
            </w:r>
          </w:p>
          <w:p w14:paraId="000006F2" w14:textId="075AE525" w:rsidR="000123ED" w:rsidRPr="005A41E6" w:rsidRDefault="000123ED" w:rsidP="00E666F5">
            <w:pPr>
              <w:numPr>
                <w:ilvl w:val="0"/>
                <w:numId w:val="8"/>
              </w:numPr>
              <w:rPr>
                <w:rFonts w:asciiTheme="majorHAnsi" w:hAnsiTheme="majorHAnsi" w:cstheme="majorHAnsi"/>
                <w:sz w:val="18"/>
                <w:szCs w:val="18"/>
              </w:rPr>
            </w:pPr>
            <w:r>
              <w:rPr>
                <w:rFonts w:asciiTheme="majorHAnsi" w:hAnsiTheme="majorHAnsi" w:cstheme="majorHAnsi"/>
                <w:sz w:val="18"/>
                <w:szCs w:val="18"/>
              </w:rPr>
              <w:t xml:space="preserve">There is evidence of regular updates to staff qualifications in the matrix. </w:t>
            </w:r>
          </w:p>
          <w:p w14:paraId="000006F3" w14:textId="77777777" w:rsidR="000123ED" w:rsidRPr="005A41E6" w:rsidRDefault="000123ED" w:rsidP="000123ED">
            <w:pPr>
              <w:ind w:left="720"/>
              <w:rPr>
                <w:rFonts w:asciiTheme="majorHAnsi" w:hAnsiTheme="majorHAnsi" w:cstheme="majorHAnsi"/>
                <w:sz w:val="18"/>
                <w:szCs w:val="18"/>
              </w:rPr>
            </w:pPr>
          </w:p>
        </w:tc>
      </w:tr>
      <w:tr w:rsidR="000123ED" w:rsidRPr="005A41E6" w14:paraId="640CC222" w14:textId="77777777" w:rsidTr="00AD307C">
        <w:trPr>
          <w:trHeight w:val="2175"/>
        </w:trPr>
        <w:tc>
          <w:tcPr>
            <w:tcW w:w="1179" w:type="pct"/>
            <w:shd w:val="clear" w:color="auto" w:fill="FFFFFF" w:themeFill="background1"/>
          </w:tcPr>
          <w:p w14:paraId="574DC510" w14:textId="77777777" w:rsidR="000123ED" w:rsidRDefault="000123ED" w:rsidP="000123ED">
            <w:pPr>
              <w:widowControl w:val="0"/>
              <w:pBdr>
                <w:top w:val="nil"/>
                <w:left w:val="nil"/>
                <w:bottom w:val="nil"/>
                <w:right w:val="nil"/>
                <w:between w:val="nil"/>
              </w:pBdr>
              <w:shd w:val="clear" w:color="auto" w:fill="F4FBFE"/>
              <w:spacing w:line="276" w:lineRule="auto"/>
              <w:rPr>
                <w:rFonts w:asciiTheme="majorHAnsi" w:hAnsiTheme="majorHAnsi" w:cstheme="majorHAnsi"/>
                <w:sz w:val="18"/>
                <w:szCs w:val="18"/>
              </w:rPr>
            </w:pPr>
          </w:p>
          <w:p w14:paraId="25A9DB69" w14:textId="77777777" w:rsidR="000123ED" w:rsidRPr="002841A5" w:rsidRDefault="000123ED" w:rsidP="000123ED">
            <w:pPr>
              <w:rPr>
                <w:rFonts w:asciiTheme="majorHAnsi" w:hAnsiTheme="majorHAnsi" w:cstheme="majorHAnsi"/>
                <w:sz w:val="18"/>
                <w:szCs w:val="18"/>
              </w:rPr>
            </w:pPr>
          </w:p>
          <w:p w14:paraId="0C691B24" w14:textId="77777777" w:rsidR="000123ED" w:rsidRPr="002841A5" w:rsidRDefault="000123ED" w:rsidP="000123ED">
            <w:pPr>
              <w:rPr>
                <w:rFonts w:asciiTheme="majorHAnsi" w:hAnsiTheme="majorHAnsi" w:cstheme="majorHAnsi"/>
                <w:sz w:val="18"/>
                <w:szCs w:val="18"/>
              </w:rPr>
            </w:pPr>
          </w:p>
          <w:p w14:paraId="1F54F4A2" w14:textId="77777777" w:rsidR="000123ED" w:rsidRPr="002841A5" w:rsidRDefault="000123ED" w:rsidP="000123ED">
            <w:pPr>
              <w:rPr>
                <w:rFonts w:asciiTheme="majorHAnsi" w:hAnsiTheme="majorHAnsi" w:cstheme="majorHAnsi"/>
                <w:sz w:val="18"/>
                <w:szCs w:val="18"/>
              </w:rPr>
            </w:pPr>
          </w:p>
          <w:p w14:paraId="559AEA3C" w14:textId="77777777" w:rsidR="000123ED" w:rsidRPr="002841A5" w:rsidRDefault="000123ED" w:rsidP="000123ED">
            <w:pPr>
              <w:rPr>
                <w:rFonts w:asciiTheme="majorHAnsi" w:hAnsiTheme="majorHAnsi" w:cstheme="majorHAnsi"/>
                <w:sz w:val="18"/>
                <w:szCs w:val="18"/>
              </w:rPr>
            </w:pPr>
          </w:p>
          <w:p w14:paraId="5C1A0B9C" w14:textId="77777777" w:rsidR="000123ED" w:rsidRPr="002841A5" w:rsidRDefault="000123ED" w:rsidP="000123ED">
            <w:pPr>
              <w:rPr>
                <w:rFonts w:asciiTheme="majorHAnsi" w:hAnsiTheme="majorHAnsi" w:cstheme="majorHAnsi"/>
                <w:sz w:val="18"/>
                <w:szCs w:val="18"/>
              </w:rPr>
            </w:pPr>
          </w:p>
          <w:p w14:paraId="181DE0C3" w14:textId="77777777" w:rsidR="000123ED" w:rsidRPr="002841A5" w:rsidRDefault="000123ED" w:rsidP="000123ED">
            <w:pPr>
              <w:rPr>
                <w:rFonts w:asciiTheme="majorHAnsi" w:hAnsiTheme="majorHAnsi" w:cstheme="majorHAnsi"/>
                <w:sz w:val="18"/>
                <w:szCs w:val="18"/>
              </w:rPr>
            </w:pPr>
          </w:p>
          <w:p w14:paraId="548BDEEB" w14:textId="77777777" w:rsidR="000123ED" w:rsidRPr="002841A5" w:rsidRDefault="000123ED" w:rsidP="000123ED">
            <w:pPr>
              <w:rPr>
                <w:rFonts w:asciiTheme="majorHAnsi" w:hAnsiTheme="majorHAnsi" w:cstheme="majorHAnsi"/>
                <w:sz w:val="18"/>
                <w:szCs w:val="18"/>
              </w:rPr>
            </w:pPr>
          </w:p>
          <w:p w14:paraId="668E8FDA" w14:textId="77777777" w:rsidR="000123ED" w:rsidRDefault="000123ED" w:rsidP="000123ED">
            <w:pPr>
              <w:rPr>
                <w:rFonts w:asciiTheme="majorHAnsi" w:hAnsiTheme="majorHAnsi" w:cstheme="majorHAnsi"/>
                <w:sz w:val="18"/>
                <w:szCs w:val="18"/>
              </w:rPr>
            </w:pPr>
          </w:p>
          <w:p w14:paraId="38AD7FB1" w14:textId="77777777" w:rsidR="000123ED" w:rsidRPr="002841A5" w:rsidRDefault="000123ED" w:rsidP="000123ED">
            <w:pPr>
              <w:rPr>
                <w:rFonts w:asciiTheme="majorHAnsi" w:hAnsiTheme="majorHAnsi" w:cstheme="majorHAnsi"/>
                <w:sz w:val="18"/>
                <w:szCs w:val="18"/>
              </w:rPr>
            </w:pPr>
          </w:p>
          <w:p w14:paraId="29598537" w14:textId="77777777" w:rsidR="000123ED" w:rsidRPr="002841A5" w:rsidRDefault="000123ED" w:rsidP="000123ED">
            <w:pPr>
              <w:rPr>
                <w:rFonts w:asciiTheme="majorHAnsi" w:hAnsiTheme="majorHAnsi" w:cstheme="majorHAnsi"/>
                <w:sz w:val="18"/>
                <w:szCs w:val="18"/>
              </w:rPr>
            </w:pPr>
          </w:p>
          <w:p w14:paraId="5C2498AF" w14:textId="77777777" w:rsidR="000123ED" w:rsidRPr="002841A5" w:rsidRDefault="000123ED" w:rsidP="000123ED">
            <w:pPr>
              <w:rPr>
                <w:rFonts w:asciiTheme="majorHAnsi" w:hAnsiTheme="majorHAnsi" w:cstheme="majorHAnsi"/>
                <w:sz w:val="18"/>
                <w:szCs w:val="18"/>
              </w:rPr>
            </w:pPr>
          </w:p>
          <w:p w14:paraId="0D610D29" w14:textId="77777777" w:rsidR="000123ED" w:rsidRDefault="000123ED" w:rsidP="000123ED">
            <w:pPr>
              <w:rPr>
                <w:rFonts w:asciiTheme="majorHAnsi" w:hAnsiTheme="majorHAnsi" w:cstheme="majorHAnsi"/>
                <w:sz w:val="18"/>
                <w:szCs w:val="18"/>
              </w:rPr>
            </w:pPr>
          </w:p>
          <w:p w14:paraId="1A25B74A" w14:textId="77777777" w:rsidR="000123ED" w:rsidRPr="002841A5" w:rsidRDefault="000123ED" w:rsidP="000123ED">
            <w:pPr>
              <w:rPr>
                <w:rFonts w:asciiTheme="majorHAnsi" w:hAnsiTheme="majorHAnsi" w:cstheme="majorHAnsi"/>
                <w:sz w:val="18"/>
                <w:szCs w:val="18"/>
              </w:rPr>
            </w:pPr>
          </w:p>
          <w:p w14:paraId="65CB7110" w14:textId="77777777" w:rsidR="000123ED" w:rsidRDefault="000123ED" w:rsidP="000123ED">
            <w:pPr>
              <w:rPr>
                <w:rFonts w:asciiTheme="majorHAnsi" w:hAnsiTheme="majorHAnsi" w:cstheme="majorHAnsi"/>
                <w:sz w:val="18"/>
                <w:szCs w:val="18"/>
              </w:rPr>
            </w:pPr>
          </w:p>
          <w:p w14:paraId="2448F0C7" w14:textId="77777777" w:rsidR="000123ED" w:rsidRDefault="000123ED" w:rsidP="000123ED">
            <w:pPr>
              <w:rPr>
                <w:rFonts w:asciiTheme="majorHAnsi" w:hAnsiTheme="majorHAnsi" w:cstheme="majorHAnsi"/>
                <w:sz w:val="18"/>
                <w:szCs w:val="18"/>
              </w:rPr>
            </w:pPr>
          </w:p>
          <w:p w14:paraId="0000070A" w14:textId="48BD6142" w:rsidR="000123ED" w:rsidRPr="002841A5" w:rsidRDefault="000123ED" w:rsidP="000123ED">
            <w:pPr>
              <w:rPr>
                <w:rFonts w:asciiTheme="majorHAnsi" w:hAnsiTheme="majorHAnsi" w:cstheme="majorHAnsi"/>
                <w:sz w:val="18"/>
                <w:szCs w:val="18"/>
              </w:rPr>
            </w:pPr>
          </w:p>
        </w:tc>
        <w:tc>
          <w:tcPr>
            <w:tcW w:w="1669" w:type="pct"/>
            <w:shd w:val="clear" w:color="auto" w:fill="F4FBFE"/>
          </w:tcPr>
          <w:p w14:paraId="0000070B" w14:textId="1EB513A6"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Staff Handbook *</w:t>
            </w:r>
          </w:p>
          <w:p w14:paraId="0000070C" w14:textId="77777777" w:rsidR="000123ED" w:rsidRPr="00107E34" w:rsidRDefault="000123ED" w:rsidP="000123ED">
            <w:pPr>
              <w:rPr>
                <w:rFonts w:asciiTheme="majorHAnsi" w:hAnsiTheme="majorHAnsi" w:cstheme="majorHAnsi"/>
                <w:sz w:val="18"/>
                <w:szCs w:val="18"/>
              </w:rPr>
            </w:pPr>
            <w:r w:rsidRPr="00107E34">
              <w:rPr>
                <w:rFonts w:asciiTheme="majorHAnsi" w:hAnsiTheme="majorHAnsi" w:cstheme="majorHAnsi"/>
                <w:color w:val="202124"/>
                <w:sz w:val="18"/>
                <w:szCs w:val="18"/>
              </w:rPr>
              <w:t xml:space="preserve">This handbook sets clear expectations for </w:t>
            </w:r>
            <w:r w:rsidRPr="00107E34">
              <w:rPr>
                <w:rFonts w:asciiTheme="majorHAnsi" w:hAnsiTheme="majorHAnsi" w:cstheme="majorHAnsi"/>
                <w:sz w:val="18"/>
                <w:szCs w:val="18"/>
              </w:rPr>
              <w:t>employees of the institutions while stating the legal obligations and defining employee rights.</w:t>
            </w:r>
          </w:p>
          <w:p w14:paraId="0000070D" w14:textId="77777777" w:rsidR="000123ED" w:rsidRPr="00107E34" w:rsidRDefault="000123ED" w:rsidP="000123ED">
            <w:pPr>
              <w:rPr>
                <w:rFonts w:asciiTheme="majorHAnsi" w:hAnsiTheme="majorHAnsi" w:cstheme="majorHAnsi"/>
                <w:b/>
                <w:sz w:val="18"/>
                <w:szCs w:val="18"/>
              </w:rPr>
            </w:pPr>
          </w:p>
        </w:tc>
        <w:tc>
          <w:tcPr>
            <w:tcW w:w="2152" w:type="pct"/>
            <w:shd w:val="clear" w:color="auto" w:fill="F4FBFE"/>
          </w:tcPr>
          <w:p w14:paraId="0000070E" w14:textId="6BCBF9D6" w:rsidR="000123ED" w:rsidRPr="005A41E6" w:rsidRDefault="000123ED" w:rsidP="00E666F5">
            <w:pPr>
              <w:numPr>
                <w:ilvl w:val="0"/>
                <w:numId w:val="12"/>
              </w:numPr>
              <w:rPr>
                <w:rFonts w:asciiTheme="majorHAnsi" w:hAnsiTheme="majorHAnsi" w:cstheme="majorHAnsi"/>
                <w:sz w:val="18"/>
                <w:szCs w:val="18"/>
              </w:rPr>
            </w:pPr>
            <w:r w:rsidRPr="005A41E6">
              <w:rPr>
                <w:rFonts w:asciiTheme="majorHAnsi" w:hAnsiTheme="majorHAnsi" w:cstheme="majorHAnsi"/>
                <w:sz w:val="18"/>
                <w:szCs w:val="18"/>
              </w:rPr>
              <w:t xml:space="preserve">The handbook provides guidance on the various leave </w:t>
            </w:r>
            <w:r>
              <w:rPr>
                <w:rFonts w:asciiTheme="majorHAnsi" w:hAnsiTheme="majorHAnsi" w:cstheme="majorHAnsi"/>
                <w:sz w:val="18"/>
                <w:szCs w:val="18"/>
              </w:rPr>
              <w:t xml:space="preserve">and compensation </w:t>
            </w:r>
            <w:r w:rsidRPr="005A41E6">
              <w:rPr>
                <w:rFonts w:asciiTheme="majorHAnsi" w:hAnsiTheme="majorHAnsi" w:cstheme="majorHAnsi"/>
                <w:sz w:val="18"/>
                <w:szCs w:val="18"/>
              </w:rPr>
              <w:t>entitlements</w:t>
            </w:r>
            <w:r>
              <w:rPr>
                <w:rFonts w:asciiTheme="majorHAnsi" w:hAnsiTheme="majorHAnsi" w:cstheme="majorHAnsi"/>
                <w:sz w:val="18"/>
                <w:szCs w:val="18"/>
              </w:rPr>
              <w:t>.</w:t>
            </w:r>
          </w:p>
          <w:p w14:paraId="0000070F" w14:textId="6329671D" w:rsidR="000123ED" w:rsidRPr="005A41E6" w:rsidRDefault="000123ED" w:rsidP="00E666F5">
            <w:pPr>
              <w:numPr>
                <w:ilvl w:val="0"/>
                <w:numId w:val="12"/>
              </w:numPr>
              <w:rPr>
                <w:rFonts w:asciiTheme="majorHAnsi" w:hAnsiTheme="majorHAnsi" w:cstheme="majorHAnsi"/>
                <w:sz w:val="18"/>
                <w:szCs w:val="18"/>
              </w:rPr>
            </w:pPr>
            <w:r w:rsidRPr="005A41E6">
              <w:rPr>
                <w:rFonts w:asciiTheme="majorHAnsi" w:hAnsiTheme="majorHAnsi" w:cstheme="majorHAnsi"/>
                <w:sz w:val="18"/>
                <w:szCs w:val="18"/>
              </w:rPr>
              <w:t>There is a clear outline of Grievance Procedures</w:t>
            </w:r>
            <w:r>
              <w:rPr>
                <w:rFonts w:asciiTheme="majorHAnsi" w:hAnsiTheme="majorHAnsi" w:cstheme="majorHAnsi"/>
                <w:sz w:val="18"/>
                <w:szCs w:val="18"/>
              </w:rPr>
              <w:t>.</w:t>
            </w:r>
          </w:p>
          <w:p w14:paraId="00000710" w14:textId="5E10F516" w:rsidR="000123ED" w:rsidRPr="005A41E6" w:rsidRDefault="000123ED" w:rsidP="00E666F5">
            <w:pPr>
              <w:numPr>
                <w:ilvl w:val="0"/>
                <w:numId w:val="12"/>
              </w:numPr>
              <w:rPr>
                <w:rFonts w:asciiTheme="majorHAnsi" w:hAnsiTheme="majorHAnsi" w:cstheme="majorHAnsi"/>
                <w:sz w:val="18"/>
                <w:szCs w:val="18"/>
              </w:rPr>
            </w:pPr>
            <w:r w:rsidRPr="005A41E6">
              <w:rPr>
                <w:rFonts w:asciiTheme="majorHAnsi" w:hAnsiTheme="majorHAnsi" w:cstheme="majorHAnsi"/>
                <w:sz w:val="18"/>
                <w:szCs w:val="18"/>
              </w:rPr>
              <w:t>Discipl</w:t>
            </w:r>
            <w:r>
              <w:rPr>
                <w:rFonts w:asciiTheme="majorHAnsi" w:hAnsiTheme="majorHAnsi" w:cstheme="majorHAnsi"/>
                <w:sz w:val="18"/>
                <w:szCs w:val="18"/>
              </w:rPr>
              <w:t xml:space="preserve">inary measures are clearly outlined </w:t>
            </w:r>
            <w:r w:rsidRPr="005A41E6">
              <w:rPr>
                <w:rFonts w:asciiTheme="majorHAnsi" w:hAnsiTheme="majorHAnsi" w:cstheme="majorHAnsi"/>
                <w:sz w:val="18"/>
                <w:szCs w:val="18"/>
              </w:rPr>
              <w:t>as a guide for the employees</w:t>
            </w:r>
            <w:r>
              <w:rPr>
                <w:rFonts w:asciiTheme="majorHAnsi" w:hAnsiTheme="majorHAnsi" w:cstheme="majorHAnsi"/>
                <w:sz w:val="18"/>
                <w:szCs w:val="18"/>
              </w:rPr>
              <w:t>.</w:t>
            </w:r>
          </w:p>
          <w:p w14:paraId="00000711" w14:textId="40E9F018" w:rsidR="000123ED" w:rsidRPr="005A41E6" w:rsidRDefault="000123ED" w:rsidP="00E666F5">
            <w:pPr>
              <w:numPr>
                <w:ilvl w:val="0"/>
                <w:numId w:val="12"/>
              </w:numPr>
              <w:rPr>
                <w:rFonts w:asciiTheme="majorHAnsi" w:hAnsiTheme="majorHAnsi" w:cstheme="majorHAnsi"/>
                <w:sz w:val="18"/>
                <w:szCs w:val="18"/>
              </w:rPr>
            </w:pPr>
            <w:r w:rsidRPr="005A41E6">
              <w:rPr>
                <w:rFonts w:asciiTheme="majorHAnsi" w:hAnsiTheme="majorHAnsi" w:cstheme="majorHAnsi"/>
                <w:sz w:val="18"/>
                <w:szCs w:val="18"/>
              </w:rPr>
              <w:t xml:space="preserve">The Rights and Responsibilities of the </w:t>
            </w:r>
            <w:r>
              <w:rPr>
                <w:rFonts w:asciiTheme="majorHAnsi" w:hAnsiTheme="majorHAnsi" w:cstheme="majorHAnsi"/>
                <w:sz w:val="18"/>
                <w:szCs w:val="18"/>
              </w:rPr>
              <w:t xml:space="preserve">employer as well as the </w:t>
            </w:r>
            <w:r w:rsidRPr="005A41E6">
              <w:rPr>
                <w:rFonts w:asciiTheme="majorHAnsi" w:hAnsiTheme="majorHAnsi" w:cstheme="majorHAnsi"/>
                <w:sz w:val="18"/>
                <w:szCs w:val="18"/>
              </w:rPr>
              <w:t xml:space="preserve">employees are clearly </w:t>
            </w:r>
            <w:r>
              <w:rPr>
                <w:rFonts w:asciiTheme="majorHAnsi" w:hAnsiTheme="majorHAnsi" w:cstheme="majorHAnsi"/>
                <w:sz w:val="18"/>
                <w:szCs w:val="18"/>
              </w:rPr>
              <w:t>outlined.</w:t>
            </w:r>
          </w:p>
          <w:p w14:paraId="00000712" w14:textId="4E526090" w:rsidR="000123ED" w:rsidRPr="005A41E6" w:rsidRDefault="000123ED" w:rsidP="00E666F5">
            <w:pPr>
              <w:numPr>
                <w:ilvl w:val="0"/>
                <w:numId w:val="12"/>
              </w:numPr>
              <w:rPr>
                <w:rFonts w:asciiTheme="majorHAnsi" w:hAnsiTheme="majorHAnsi" w:cstheme="majorHAnsi"/>
                <w:sz w:val="18"/>
                <w:szCs w:val="18"/>
              </w:rPr>
            </w:pPr>
            <w:r w:rsidRPr="005A41E6">
              <w:rPr>
                <w:rFonts w:asciiTheme="majorHAnsi" w:hAnsiTheme="majorHAnsi" w:cstheme="majorHAnsi"/>
                <w:sz w:val="18"/>
                <w:szCs w:val="18"/>
              </w:rPr>
              <w:t>Other matters relating to the Education Regulation</w:t>
            </w:r>
            <w:r>
              <w:rPr>
                <w:rFonts w:asciiTheme="majorHAnsi" w:hAnsiTheme="majorHAnsi" w:cstheme="majorHAnsi"/>
                <w:sz w:val="18"/>
                <w:szCs w:val="18"/>
              </w:rPr>
              <w:t>s</w:t>
            </w:r>
            <w:r w:rsidRPr="005A41E6">
              <w:rPr>
                <w:rFonts w:asciiTheme="majorHAnsi" w:hAnsiTheme="majorHAnsi" w:cstheme="majorHAnsi"/>
                <w:sz w:val="18"/>
                <w:szCs w:val="18"/>
              </w:rPr>
              <w:t xml:space="preserve"> as well as the </w:t>
            </w:r>
            <w:r>
              <w:rPr>
                <w:rFonts w:asciiTheme="majorHAnsi" w:hAnsiTheme="majorHAnsi" w:cstheme="majorHAnsi"/>
                <w:sz w:val="18"/>
                <w:szCs w:val="18"/>
              </w:rPr>
              <w:t>other related regulatory documents</w:t>
            </w:r>
            <w:r w:rsidRPr="005A41E6">
              <w:rPr>
                <w:rFonts w:asciiTheme="majorHAnsi" w:hAnsiTheme="majorHAnsi" w:cstheme="majorHAnsi"/>
                <w:sz w:val="18"/>
                <w:szCs w:val="18"/>
              </w:rPr>
              <w:t xml:space="preserve"> are outlined</w:t>
            </w:r>
            <w:r>
              <w:rPr>
                <w:rFonts w:asciiTheme="majorHAnsi" w:hAnsiTheme="majorHAnsi" w:cstheme="majorHAnsi"/>
                <w:sz w:val="18"/>
                <w:szCs w:val="18"/>
              </w:rPr>
              <w:t>.</w:t>
            </w:r>
          </w:p>
        </w:tc>
      </w:tr>
      <w:tr w:rsidR="000123ED" w:rsidRPr="005A41E6" w14:paraId="58807A93" w14:textId="77777777" w:rsidTr="00AD307C">
        <w:trPr>
          <w:trHeight w:val="435"/>
        </w:trPr>
        <w:tc>
          <w:tcPr>
            <w:tcW w:w="1179" w:type="pct"/>
            <w:vMerge w:val="restart"/>
            <w:shd w:val="clear" w:color="auto" w:fill="FFFFFF" w:themeFill="background1"/>
          </w:tcPr>
          <w:p w14:paraId="00000735" w14:textId="77777777" w:rsidR="000123ED" w:rsidRPr="000A316C" w:rsidRDefault="000123ED" w:rsidP="000123ED">
            <w:pPr>
              <w:rPr>
                <w:rFonts w:asciiTheme="majorHAnsi" w:hAnsiTheme="majorHAnsi" w:cstheme="majorHAnsi"/>
                <w:b/>
                <w:sz w:val="18"/>
                <w:szCs w:val="18"/>
              </w:rPr>
            </w:pPr>
            <w:r w:rsidRPr="000A316C">
              <w:rPr>
                <w:rFonts w:asciiTheme="majorHAnsi" w:hAnsiTheme="majorHAnsi" w:cstheme="majorHAnsi"/>
                <w:b/>
                <w:sz w:val="18"/>
                <w:szCs w:val="18"/>
              </w:rPr>
              <w:t>7. STUDENT SERVICES, INFORMATION AND RESPONSIBILITIES</w:t>
            </w:r>
          </w:p>
          <w:p w14:paraId="00000736" w14:textId="36F4A082" w:rsidR="000123ED" w:rsidRPr="005A41E6" w:rsidRDefault="000A316C" w:rsidP="000A316C">
            <w:pPr>
              <w:rPr>
                <w:rFonts w:asciiTheme="majorHAnsi" w:hAnsiTheme="majorHAnsi" w:cstheme="majorHAnsi"/>
                <w:sz w:val="18"/>
                <w:szCs w:val="18"/>
              </w:rPr>
            </w:pPr>
            <w:r w:rsidRPr="000A316C">
              <w:rPr>
                <w:rFonts w:asciiTheme="majorHAnsi" w:hAnsiTheme="majorHAnsi" w:cstheme="majorHAnsi"/>
                <w:sz w:val="18"/>
                <w:szCs w:val="18"/>
              </w:rPr>
              <w:t>Required documents are denoted by an (*) asterisk.</w:t>
            </w:r>
          </w:p>
        </w:tc>
        <w:tc>
          <w:tcPr>
            <w:tcW w:w="1669" w:type="pct"/>
            <w:shd w:val="clear" w:color="auto" w:fill="FCFDFE"/>
          </w:tcPr>
          <w:p w14:paraId="00000737" w14:textId="77777777"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t>Student Representation</w:t>
            </w:r>
          </w:p>
          <w:p w14:paraId="00000738" w14:textId="77777777" w:rsidR="000123ED" w:rsidRPr="00107E34" w:rsidRDefault="000123ED" w:rsidP="000123ED">
            <w:pPr>
              <w:rPr>
                <w:rFonts w:asciiTheme="majorHAnsi" w:hAnsiTheme="majorHAnsi" w:cstheme="majorHAnsi"/>
                <w:color w:val="202124"/>
                <w:sz w:val="18"/>
                <w:szCs w:val="18"/>
              </w:rPr>
            </w:pPr>
            <w:r w:rsidRPr="00107E34">
              <w:rPr>
                <w:rFonts w:asciiTheme="majorHAnsi" w:hAnsiTheme="majorHAnsi" w:cstheme="majorHAnsi"/>
                <w:color w:val="202124"/>
                <w:sz w:val="18"/>
                <w:szCs w:val="18"/>
              </w:rPr>
              <w:t>Student Representatives (Student Reps) may represent a year group or programme of study, and are expected to gather feedback from their cohort to discuss with the board of management or otherwise.</w:t>
            </w:r>
          </w:p>
          <w:p w14:paraId="00000739" w14:textId="77777777" w:rsidR="000123ED" w:rsidRPr="00107E34" w:rsidRDefault="000123ED" w:rsidP="000123ED">
            <w:pPr>
              <w:rPr>
                <w:rFonts w:asciiTheme="majorHAnsi" w:hAnsiTheme="majorHAnsi" w:cstheme="majorHAnsi"/>
                <w:sz w:val="18"/>
                <w:szCs w:val="18"/>
              </w:rPr>
            </w:pPr>
          </w:p>
        </w:tc>
        <w:tc>
          <w:tcPr>
            <w:tcW w:w="2152" w:type="pct"/>
            <w:shd w:val="clear" w:color="auto" w:fill="FCFDFE"/>
          </w:tcPr>
          <w:p w14:paraId="0000073A" w14:textId="4EDCDDD8" w:rsidR="000123ED" w:rsidRPr="005A41E6" w:rsidRDefault="000A316C" w:rsidP="00E666F5">
            <w:pPr>
              <w:numPr>
                <w:ilvl w:val="0"/>
                <w:numId w:val="18"/>
              </w:numPr>
              <w:rPr>
                <w:rFonts w:asciiTheme="majorHAnsi" w:hAnsiTheme="majorHAnsi" w:cstheme="majorHAnsi"/>
                <w:sz w:val="18"/>
                <w:szCs w:val="18"/>
              </w:rPr>
            </w:pPr>
            <w:r>
              <w:rPr>
                <w:rFonts w:asciiTheme="majorHAnsi" w:hAnsiTheme="majorHAnsi" w:cstheme="majorHAnsi"/>
                <w:sz w:val="18"/>
                <w:szCs w:val="18"/>
              </w:rPr>
              <w:t>Periodic</w:t>
            </w:r>
            <w:r w:rsidR="000123ED">
              <w:rPr>
                <w:rFonts w:asciiTheme="majorHAnsi" w:hAnsiTheme="majorHAnsi" w:cstheme="majorHAnsi"/>
                <w:sz w:val="18"/>
                <w:szCs w:val="18"/>
              </w:rPr>
              <w:t xml:space="preserve"> e</w:t>
            </w:r>
            <w:r w:rsidR="000123ED" w:rsidRPr="005A41E6">
              <w:rPr>
                <w:rFonts w:asciiTheme="majorHAnsi" w:hAnsiTheme="majorHAnsi" w:cstheme="majorHAnsi"/>
                <w:sz w:val="18"/>
                <w:szCs w:val="18"/>
              </w:rPr>
              <w:t>lections</w:t>
            </w:r>
            <w:r w:rsidR="000123ED">
              <w:rPr>
                <w:rFonts w:asciiTheme="majorHAnsi" w:hAnsiTheme="majorHAnsi" w:cstheme="majorHAnsi"/>
                <w:sz w:val="18"/>
                <w:szCs w:val="18"/>
              </w:rPr>
              <w:t xml:space="preserve"> of student reps. are</w:t>
            </w:r>
            <w:r w:rsidR="000123ED" w:rsidRPr="005A41E6">
              <w:rPr>
                <w:rFonts w:asciiTheme="majorHAnsi" w:hAnsiTheme="majorHAnsi" w:cstheme="majorHAnsi"/>
                <w:sz w:val="18"/>
                <w:szCs w:val="18"/>
              </w:rPr>
              <w:t xml:space="preserve"> held</w:t>
            </w:r>
          </w:p>
          <w:p w14:paraId="0000073B" w14:textId="77777777" w:rsidR="000123ED" w:rsidRPr="005A41E6" w:rsidRDefault="000123ED" w:rsidP="000123ED">
            <w:pPr>
              <w:ind w:left="720"/>
              <w:rPr>
                <w:rFonts w:asciiTheme="majorHAnsi" w:hAnsiTheme="majorHAnsi" w:cstheme="majorHAnsi"/>
                <w:sz w:val="18"/>
                <w:szCs w:val="18"/>
              </w:rPr>
            </w:pPr>
          </w:p>
          <w:p w14:paraId="0000073C" w14:textId="60AA0800" w:rsidR="000123ED" w:rsidRPr="005A41E6" w:rsidRDefault="000123ED" w:rsidP="00E666F5">
            <w:pPr>
              <w:numPr>
                <w:ilvl w:val="0"/>
                <w:numId w:val="18"/>
              </w:numPr>
              <w:rPr>
                <w:rFonts w:asciiTheme="majorHAnsi" w:hAnsiTheme="majorHAnsi" w:cstheme="majorHAnsi"/>
                <w:sz w:val="18"/>
                <w:szCs w:val="18"/>
              </w:rPr>
            </w:pPr>
            <w:r w:rsidRPr="005A41E6">
              <w:rPr>
                <w:rFonts w:asciiTheme="majorHAnsi" w:hAnsiTheme="majorHAnsi" w:cstheme="majorHAnsi"/>
                <w:sz w:val="18"/>
                <w:szCs w:val="18"/>
              </w:rPr>
              <w:t xml:space="preserve">Student Governance </w:t>
            </w:r>
            <w:r>
              <w:rPr>
                <w:rFonts w:asciiTheme="majorHAnsi" w:hAnsiTheme="majorHAnsi" w:cstheme="majorHAnsi"/>
                <w:sz w:val="18"/>
                <w:szCs w:val="18"/>
              </w:rPr>
              <w:t>body is functional.</w:t>
            </w:r>
          </w:p>
          <w:p w14:paraId="0000073D" w14:textId="77777777" w:rsidR="000123ED" w:rsidRPr="005A41E6" w:rsidRDefault="000123ED" w:rsidP="000123ED">
            <w:pPr>
              <w:ind w:left="720"/>
              <w:rPr>
                <w:rFonts w:asciiTheme="majorHAnsi" w:hAnsiTheme="majorHAnsi" w:cstheme="majorHAnsi"/>
                <w:sz w:val="18"/>
                <w:szCs w:val="18"/>
              </w:rPr>
            </w:pPr>
          </w:p>
          <w:p w14:paraId="0000073E" w14:textId="40D5880A" w:rsidR="000123ED" w:rsidRPr="005A41E6" w:rsidRDefault="000123ED" w:rsidP="00E666F5">
            <w:pPr>
              <w:numPr>
                <w:ilvl w:val="0"/>
                <w:numId w:val="18"/>
              </w:numPr>
              <w:rPr>
                <w:rFonts w:asciiTheme="majorHAnsi" w:hAnsiTheme="majorHAnsi" w:cstheme="majorHAnsi"/>
                <w:sz w:val="18"/>
                <w:szCs w:val="18"/>
              </w:rPr>
            </w:pPr>
            <w:r w:rsidRPr="005A41E6">
              <w:rPr>
                <w:rFonts w:asciiTheme="majorHAnsi" w:hAnsiTheme="majorHAnsi" w:cstheme="majorHAnsi"/>
                <w:sz w:val="18"/>
                <w:szCs w:val="18"/>
              </w:rPr>
              <w:t xml:space="preserve">Minutes of </w:t>
            </w:r>
            <w:r>
              <w:rPr>
                <w:rFonts w:asciiTheme="majorHAnsi" w:hAnsiTheme="majorHAnsi" w:cstheme="majorHAnsi"/>
                <w:sz w:val="18"/>
                <w:szCs w:val="18"/>
              </w:rPr>
              <w:t>student</w:t>
            </w:r>
            <w:r w:rsidR="000A316C">
              <w:rPr>
                <w:rFonts w:asciiTheme="majorHAnsi" w:hAnsiTheme="majorHAnsi" w:cstheme="majorHAnsi"/>
                <w:sz w:val="18"/>
                <w:szCs w:val="18"/>
              </w:rPr>
              <w:t xml:space="preserve"> governance</w:t>
            </w:r>
            <w:r>
              <w:rPr>
                <w:rFonts w:asciiTheme="majorHAnsi" w:hAnsiTheme="majorHAnsi" w:cstheme="majorHAnsi"/>
                <w:sz w:val="18"/>
                <w:szCs w:val="18"/>
              </w:rPr>
              <w:t xml:space="preserve"> </w:t>
            </w:r>
            <w:r w:rsidRPr="005A41E6">
              <w:rPr>
                <w:rFonts w:asciiTheme="majorHAnsi" w:hAnsiTheme="majorHAnsi" w:cstheme="majorHAnsi"/>
                <w:sz w:val="18"/>
                <w:szCs w:val="18"/>
              </w:rPr>
              <w:t>meeting</w:t>
            </w:r>
            <w:r>
              <w:rPr>
                <w:rFonts w:asciiTheme="majorHAnsi" w:hAnsiTheme="majorHAnsi" w:cstheme="majorHAnsi"/>
                <w:sz w:val="18"/>
                <w:szCs w:val="18"/>
              </w:rPr>
              <w:t>s</w:t>
            </w:r>
            <w:r w:rsidRPr="005A41E6">
              <w:rPr>
                <w:rFonts w:asciiTheme="majorHAnsi" w:hAnsiTheme="majorHAnsi" w:cstheme="majorHAnsi"/>
                <w:sz w:val="18"/>
                <w:szCs w:val="18"/>
              </w:rPr>
              <w:t xml:space="preserve"> held </w:t>
            </w:r>
            <w:r>
              <w:rPr>
                <w:rFonts w:asciiTheme="majorHAnsi" w:hAnsiTheme="majorHAnsi" w:cstheme="majorHAnsi"/>
                <w:sz w:val="18"/>
                <w:szCs w:val="18"/>
              </w:rPr>
              <w:t xml:space="preserve">are </w:t>
            </w:r>
            <w:r w:rsidRPr="005A41E6">
              <w:rPr>
                <w:rFonts w:asciiTheme="majorHAnsi" w:hAnsiTheme="majorHAnsi" w:cstheme="majorHAnsi"/>
                <w:sz w:val="18"/>
                <w:szCs w:val="18"/>
              </w:rPr>
              <w:t>available for viewing</w:t>
            </w:r>
            <w:r>
              <w:rPr>
                <w:rFonts w:asciiTheme="majorHAnsi" w:hAnsiTheme="majorHAnsi" w:cstheme="majorHAnsi"/>
                <w:sz w:val="18"/>
                <w:szCs w:val="18"/>
              </w:rPr>
              <w:t>.</w:t>
            </w:r>
          </w:p>
          <w:p w14:paraId="0000073F" w14:textId="77777777" w:rsidR="000123ED" w:rsidRPr="005A41E6" w:rsidRDefault="000123ED" w:rsidP="000123ED">
            <w:pPr>
              <w:ind w:left="720"/>
              <w:rPr>
                <w:rFonts w:asciiTheme="majorHAnsi" w:hAnsiTheme="majorHAnsi" w:cstheme="majorHAnsi"/>
                <w:sz w:val="18"/>
                <w:szCs w:val="18"/>
              </w:rPr>
            </w:pPr>
          </w:p>
          <w:p w14:paraId="00000740" w14:textId="50E497DE" w:rsidR="000123ED" w:rsidRPr="005A41E6" w:rsidRDefault="000123ED" w:rsidP="00E666F5">
            <w:pPr>
              <w:numPr>
                <w:ilvl w:val="0"/>
                <w:numId w:val="18"/>
              </w:numPr>
              <w:rPr>
                <w:rFonts w:asciiTheme="majorHAnsi" w:hAnsiTheme="majorHAnsi" w:cstheme="majorHAnsi"/>
                <w:sz w:val="18"/>
                <w:szCs w:val="18"/>
              </w:rPr>
            </w:pPr>
            <w:r>
              <w:rPr>
                <w:rFonts w:asciiTheme="majorHAnsi" w:hAnsiTheme="majorHAnsi" w:cstheme="majorHAnsi"/>
                <w:sz w:val="18"/>
                <w:szCs w:val="18"/>
              </w:rPr>
              <w:t>Bylaws are available to guide the work of the Student Governance body. These include requirements for election, reporting relationships with institution’s leadership etc.</w:t>
            </w:r>
          </w:p>
          <w:p w14:paraId="00000741" w14:textId="77777777" w:rsidR="000123ED" w:rsidRPr="005A41E6" w:rsidRDefault="000123ED" w:rsidP="000123ED">
            <w:pPr>
              <w:ind w:left="720"/>
              <w:rPr>
                <w:rFonts w:asciiTheme="majorHAnsi" w:hAnsiTheme="majorHAnsi" w:cstheme="majorHAnsi"/>
                <w:sz w:val="18"/>
                <w:szCs w:val="18"/>
              </w:rPr>
            </w:pPr>
          </w:p>
        </w:tc>
      </w:tr>
      <w:tr w:rsidR="000123ED" w:rsidRPr="005A41E6" w14:paraId="3501D7DA" w14:textId="77777777" w:rsidTr="00AD307C">
        <w:trPr>
          <w:trHeight w:val="435"/>
        </w:trPr>
        <w:tc>
          <w:tcPr>
            <w:tcW w:w="1179" w:type="pct"/>
            <w:vMerge/>
            <w:shd w:val="clear" w:color="auto" w:fill="FFFFFF" w:themeFill="background1"/>
          </w:tcPr>
          <w:p w14:paraId="425C1B10" w14:textId="77777777" w:rsidR="000123ED" w:rsidRPr="005A41E6" w:rsidRDefault="000123ED" w:rsidP="000123ED">
            <w:pPr>
              <w:rPr>
                <w:rFonts w:asciiTheme="majorHAnsi" w:hAnsiTheme="majorHAnsi" w:cstheme="majorHAnsi"/>
                <w:sz w:val="18"/>
                <w:szCs w:val="18"/>
              </w:rPr>
            </w:pPr>
          </w:p>
        </w:tc>
        <w:tc>
          <w:tcPr>
            <w:tcW w:w="1669" w:type="pct"/>
            <w:shd w:val="clear" w:color="auto" w:fill="FCFDFE"/>
          </w:tcPr>
          <w:p w14:paraId="4BC4DB59" w14:textId="63D6B2D9" w:rsidR="000123ED" w:rsidRPr="000D142F" w:rsidRDefault="000123ED" w:rsidP="000123ED">
            <w:pPr>
              <w:rPr>
                <w:rFonts w:asciiTheme="majorHAnsi" w:hAnsiTheme="majorHAnsi" w:cstheme="majorHAnsi"/>
                <w:b/>
                <w:sz w:val="18"/>
                <w:szCs w:val="18"/>
              </w:rPr>
            </w:pPr>
            <w:r w:rsidRPr="000D142F">
              <w:rPr>
                <w:rFonts w:asciiTheme="majorHAnsi" w:hAnsiTheme="majorHAnsi" w:cstheme="majorHAnsi"/>
                <w:b/>
                <w:sz w:val="18"/>
                <w:szCs w:val="18"/>
              </w:rPr>
              <w:t>Feedback Policy</w:t>
            </w:r>
            <w:r>
              <w:rPr>
                <w:rFonts w:asciiTheme="majorHAnsi" w:hAnsiTheme="majorHAnsi" w:cstheme="majorHAnsi"/>
                <w:b/>
                <w:sz w:val="18"/>
                <w:szCs w:val="18"/>
              </w:rPr>
              <w:t xml:space="preserve"> *</w:t>
            </w:r>
          </w:p>
          <w:p w14:paraId="5A1FD2E0" w14:textId="6C33CFA4" w:rsidR="000123ED" w:rsidRPr="000D142F" w:rsidRDefault="000123ED" w:rsidP="000123ED">
            <w:pPr>
              <w:rPr>
                <w:rFonts w:asciiTheme="majorHAnsi" w:hAnsiTheme="majorHAnsi" w:cstheme="majorHAnsi"/>
                <w:sz w:val="18"/>
                <w:szCs w:val="18"/>
              </w:rPr>
            </w:pPr>
            <w:r w:rsidRPr="000D142F">
              <w:rPr>
                <w:rFonts w:asciiTheme="majorHAnsi" w:hAnsiTheme="majorHAnsi" w:cstheme="majorHAnsi"/>
                <w:sz w:val="18"/>
                <w:szCs w:val="18"/>
              </w:rPr>
              <w:t>Feedback is a part of the school's wider assessment processes which aim</w:t>
            </w:r>
            <w:r>
              <w:rPr>
                <w:rFonts w:asciiTheme="majorHAnsi" w:hAnsiTheme="majorHAnsi" w:cstheme="majorHAnsi"/>
                <w:sz w:val="18"/>
                <w:szCs w:val="18"/>
              </w:rPr>
              <w:t>s</w:t>
            </w:r>
            <w:r w:rsidRPr="000D142F">
              <w:rPr>
                <w:rFonts w:asciiTheme="majorHAnsi" w:hAnsiTheme="majorHAnsi" w:cstheme="majorHAnsi"/>
                <w:sz w:val="18"/>
                <w:szCs w:val="18"/>
              </w:rPr>
              <w:t xml:space="preserve"> to provide an appropriate level of </w:t>
            </w:r>
            <w:r>
              <w:rPr>
                <w:rFonts w:asciiTheme="majorHAnsi" w:hAnsiTheme="majorHAnsi" w:cstheme="majorHAnsi"/>
                <w:sz w:val="18"/>
                <w:szCs w:val="18"/>
              </w:rPr>
              <w:t>feedback on courses, staff/student relationships and general experiences to improve the quality of service offered by the institution</w:t>
            </w:r>
            <w:r w:rsidRPr="000D142F">
              <w:rPr>
                <w:rFonts w:asciiTheme="majorHAnsi" w:hAnsiTheme="majorHAnsi" w:cstheme="majorHAnsi"/>
                <w:sz w:val="18"/>
                <w:szCs w:val="18"/>
              </w:rPr>
              <w:t>.</w:t>
            </w:r>
          </w:p>
          <w:p w14:paraId="11E9CAA6" w14:textId="77777777" w:rsidR="000123ED" w:rsidRPr="000D142F" w:rsidRDefault="000123ED" w:rsidP="000123ED">
            <w:pPr>
              <w:rPr>
                <w:rFonts w:asciiTheme="majorHAnsi" w:hAnsiTheme="majorHAnsi" w:cstheme="majorHAnsi"/>
                <w:b/>
                <w:sz w:val="18"/>
                <w:szCs w:val="18"/>
              </w:rPr>
            </w:pPr>
            <w:r w:rsidRPr="000D142F">
              <w:rPr>
                <w:rFonts w:asciiTheme="majorHAnsi" w:hAnsiTheme="majorHAnsi" w:cstheme="majorHAnsi"/>
                <w:b/>
                <w:sz w:val="18"/>
                <w:szCs w:val="18"/>
              </w:rPr>
              <w:tab/>
            </w:r>
          </w:p>
          <w:p w14:paraId="510FEBAA" w14:textId="38A22C48" w:rsidR="000123ED" w:rsidRPr="005A41E6" w:rsidRDefault="000123ED" w:rsidP="000123ED">
            <w:pPr>
              <w:rPr>
                <w:rFonts w:asciiTheme="majorHAnsi" w:hAnsiTheme="majorHAnsi" w:cstheme="majorHAnsi"/>
                <w:b/>
                <w:sz w:val="18"/>
                <w:szCs w:val="18"/>
              </w:rPr>
            </w:pPr>
          </w:p>
          <w:p w14:paraId="62870895" w14:textId="68F37A9F" w:rsidR="000123ED" w:rsidRPr="005A41E6" w:rsidRDefault="000123ED" w:rsidP="000123ED">
            <w:pPr>
              <w:rPr>
                <w:rFonts w:asciiTheme="majorHAnsi" w:hAnsiTheme="majorHAnsi" w:cstheme="majorHAnsi"/>
                <w:b/>
                <w:sz w:val="18"/>
                <w:szCs w:val="18"/>
              </w:rPr>
            </w:pPr>
          </w:p>
        </w:tc>
        <w:tc>
          <w:tcPr>
            <w:tcW w:w="2152" w:type="pct"/>
            <w:shd w:val="clear" w:color="auto" w:fill="FCFDFE"/>
          </w:tcPr>
          <w:p w14:paraId="08610CF8" w14:textId="5CED90D9" w:rsidR="000123ED" w:rsidRPr="00EB1BA0" w:rsidRDefault="000123ED" w:rsidP="00E666F5">
            <w:pPr>
              <w:pStyle w:val="ListParagraph"/>
              <w:numPr>
                <w:ilvl w:val="0"/>
                <w:numId w:val="51"/>
              </w:numPr>
              <w:rPr>
                <w:rFonts w:asciiTheme="majorHAnsi" w:hAnsiTheme="majorHAnsi" w:cstheme="majorHAnsi"/>
                <w:sz w:val="18"/>
                <w:szCs w:val="18"/>
              </w:rPr>
            </w:pPr>
            <w:r w:rsidRPr="000D142F">
              <w:rPr>
                <w:rFonts w:asciiTheme="majorHAnsi" w:hAnsiTheme="majorHAnsi" w:cstheme="majorHAnsi"/>
                <w:sz w:val="18"/>
                <w:szCs w:val="18"/>
              </w:rPr>
              <w:t>Policy provides an opportunity for observation</w:t>
            </w:r>
            <w:r>
              <w:rPr>
                <w:rFonts w:asciiTheme="majorHAnsi" w:hAnsiTheme="majorHAnsi" w:cstheme="majorHAnsi"/>
                <w:sz w:val="18"/>
                <w:szCs w:val="18"/>
              </w:rPr>
              <w:t xml:space="preserve">s and student </w:t>
            </w:r>
            <w:r w:rsidRPr="00D71F4F">
              <w:rPr>
                <w:rFonts w:asciiTheme="majorHAnsi" w:hAnsiTheme="majorHAnsi" w:cstheme="majorHAnsi"/>
                <w:sz w:val="18"/>
                <w:szCs w:val="18"/>
                <w:shd w:val="clear" w:color="auto" w:fill="F3FFF8"/>
              </w:rPr>
              <w:t>surveys</w:t>
            </w:r>
            <w:r w:rsidRPr="000D142F">
              <w:rPr>
                <w:rFonts w:asciiTheme="majorHAnsi" w:hAnsiTheme="majorHAnsi" w:cstheme="majorHAnsi"/>
                <w:sz w:val="18"/>
                <w:szCs w:val="18"/>
              </w:rPr>
              <w:t xml:space="preserve"> to</w:t>
            </w:r>
            <w:r>
              <w:rPr>
                <w:rFonts w:asciiTheme="majorHAnsi" w:hAnsiTheme="majorHAnsi" w:cstheme="majorHAnsi"/>
                <w:sz w:val="18"/>
                <w:szCs w:val="18"/>
              </w:rPr>
              <w:t xml:space="preserve"> be conducted.</w:t>
            </w:r>
          </w:p>
          <w:p w14:paraId="34021228" w14:textId="1E5687CC" w:rsidR="000123ED" w:rsidRPr="00EB1BA0" w:rsidRDefault="000123ED" w:rsidP="00E666F5">
            <w:pPr>
              <w:pStyle w:val="ListParagraph"/>
              <w:numPr>
                <w:ilvl w:val="0"/>
                <w:numId w:val="51"/>
              </w:numPr>
              <w:rPr>
                <w:rFonts w:asciiTheme="majorHAnsi" w:hAnsiTheme="majorHAnsi" w:cstheme="majorHAnsi"/>
                <w:sz w:val="18"/>
                <w:szCs w:val="18"/>
              </w:rPr>
            </w:pPr>
            <w:r w:rsidRPr="000D142F">
              <w:rPr>
                <w:rFonts w:asciiTheme="majorHAnsi" w:hAnsiTheme="majorHAnsi" w:cstheme="majorHAnsi"/>
                <w:sz w:val="18"/>
                <w:szCs w:val="18"/>
              </w:rPr>
              <w:t>The policy allows for the learners to share their perspective</w:t>
            </w:r>
            <w:r>
              <w:rPr>
                <w:rFonts w:asciiTheme="majorHAnsi" w:hAnsiTheme="majorHAnsi" w:cstheme="majorHAnsi"/>
                <w:sz w:val="18"/>
                <w:szCs w:val="18"/>
              </w:rPr>
              <w:t>.</w:t>
            </w:r>
          </w:p>
          <w:p w14:paraId="5CCDE9F8" w14:textId="2E4536A2" w:rsidR="000123ED" w:rsidRPr="000D142F" w:rsidRDefault="000123ED" w:rsidP="00E666F5">
            <w:pPr>
              <w:pStyle w:val="ListParagraph"/>
              <w:numPr>
                <w:ilvl w:val="0"/>
                <w:numId w:val="51"/>
              </w:numPr>
              <w:rPr>
                <w:rFonts w:asciiTheme="majorHAnsi" w:hAnsiTheme="majorHAnsi" w:cstheme="majorHAnsi"/>
                <w:sz w:val="18"/>
                <w:szCs w:val="18"/>
              </w:rPr>
            </w:pPr>
            <w:r>
              <w:rPr>
                <w:rFonts w:asciiTheme="majorHAnsi" w:hAnsiTheme="majorHAnsi" w:cstheme="majorHAnsi"/>
                <w:sz w:val="18"/>
                <w:szCs w:val="18"/>
              </w:rPr>
              <w:t xml:space="preserve">Policy </w:t>
            </w:r>
            <w:r w:rsidR="000A316C">
              <w:rPr>
                <w:rFonts w:asciiTheme="majorHAnsi" w:hAnsiTheme="majorHAnsi" w:cstheme="majorHAnsi"/>
                <w:sz w:val="18"/>
                <w:szCs w:val="18"/>
              </w:rPr>
              <w:t xml:space="preserve">allows for </w:t>
            </w:r>
            <w:r w:rsidRPr="000D142F">
              <w:rPr>
                <w:rFonts w:asciiTheme="majorHAnsi" w:hAnsiTheme="majorHAnsi" w:cstheme="majorHAnsi"/>
                <w:sz w:val="18"/>
                <w:szCs w:val="18"/>
              </w:rPr>
              <w:t>anonymity</w:t>
            </w:r>
            <w:r w:rsidR="000A316C">
              <w:rPr>
                <w:rFonts w:asciiTheme="majorHAnsi" w:hAnsiTheme="majorHAnsi" w:cstheme="majorHAnsi"/>
                <w:sz w:val="18"/>
                <w:szCs w:val="18"/>
              </w:rPr>
              <w:t xml:space="preserve"> in the provision of feedback</w:t>
            </w:r>
            <w:r>
              <w:rPr>
                <w:rFonts w:asciiTheme="majorHAnsi" w:hAnsiTheme="majorHAnsi" w:cstheme="majorHAnsi"/>
                <w:sz w:val="18"/>
                <w:szCs w:val="18"/>
              </w:rPr>
              <w:t>.</w:t>
            </w:r>
          </w:p>
          <w:p w14:paraId="1BE58C50" w14:textId="77777777" w:rsidR="000123ED" w:rsidRDefault="000123ED" w:rsidP="00E666F5">
            <w:pPr>
              <w:pStyle w:val="ListParagraph"/>
              <w:numPr>
                <w:ilvl w:val="0"/>
                <w:numId w:val="51"/>
              </w:numPr>
              <w:rPr>
                <w:rFonts w:asciiTheme="majorHAnsi" w:hAnsiTheme="majorHAnsi" w:cstheme="majorHAnsi"/>
                <w:sz w:val="18"/>
                <w:szCs w:val="18"/>
              </w:rPr>
            </w:pPr>
            <w:r w:rsidRPr="000D142F">
              <w:rPr>
                <w:rFonts w:asciiTheme="majorHAnsi" w:hAnsiTheme="majorHAnsi" w:cstheme="majorHAnsi"/>
                <w:sz w:val="18"/>
                <w:szCs w:val="18"/>
              </w:rPr>
              <w:t>There must be pathways through which the feedback is channelled and used for improvement</w:t>
            </w:r>
            <w:r>
              <w:rPr>
                <w:rFonts w:asciiTheme="majorHAnsi" w:hAnsiTheme="majorHAnsi" w:cstheme="majorHAnsi"/>
                <w:sz w:val="18"/>
                <w:szCs w:val="18"/>
              </w:rPr>
              <w:t>.</w:t>
            </w:r>
          </w:p>
          <w:p w14:paraId="716118D0" w14:textId="7787B165" w:rsidR="000123ED" w:rsidRPr="000D142F" w:rsidRDefault="000123ED" w:rsidP="00E666F5">
            <w:pPr>
              <w:pStyle w:val="ListParagraph"/>
              <w:numPr>
                <w:ilvl w:val="0"/>
                <w:numId w:val="51"/>
              </w:numPr>
              <w:rPr>
                <w:rFonts w:asciiTheme="majorHAnsi" w:hAnsiTheme="majorHAnsi" w:cstheme="majorHAnsi"/>
                <w:sz w:val="18"/>
                <w:szCs w:val="18"/>
              </w:rPr>
            </w:pPr>
            <w:r>
              <w:rPr>
                <w:rFonts w:asciiTheme="majorHAnsi" w:hAnsiTheme="majorHAnsi" w:cstheme="majorHAnsi"/>
                <w:sz w:val="18"/>
                <w:szCs w:val="18"/>
              </w:rPr>
              <w:t xml:space="preserve">The policy requires the review of feedback data and use </w:t>
            </w:r>
            <w:r w:rsidRPr="005A41E6">
              <w:rPr>
                <w:rFonts w:asciiTheme="majorHAnsi" w:hAnsiTheme="majorHAnsi" w:cstheme="majorHAnsi"/>
                <w:sz w:val="18"/>
                <w:szCs w:val="18"/>
              </w:rPr>
              <w:t>in decision making</w:t>
            </w:r>
            <w:r>
              <w:rPr>
                <w:rFonts w:asciiTheme="majorHAnsi" w:hAnsiTheme="majorHAnsi" w:cstheme="majorHAnsi"/>
                <w:sz w:val="18"/>
                <w:szCs w:val="18"/>
              </w:rPr>
              <w:t>.</w:t>
            </w:r>
          </w:p>
        </w:tc>
      </w:tr>
      <w:tr w:rsidR="000123ED" w:rsidRPr="005A41E6" w14:paraId="53EB4CA4" w14:textId="77777777" w:rsidTr="00AD307C">
        <w:trPr>
          <w:trHeight w:val="720"/>
        </w:trPr>
        <w:tc>
          <w:tcPr>
            <w:tcW w:w="1179" w:type="pct"/>
            <w:vMerge/>
            <w:shd w:val="clear" w:color="auto" w:fill="FFFFFF" w:themeFill="background1"/>
          </w:tcPr>
          <w:p w14:paraId="00000757"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CFDFE"/>
          </w:tcPr>
          <w:p w14:paraId="00000758" w14:textId="277845D3"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Student Complaint Management System</w:t>
            </w:r>
            <w:r>
              <w:rPr>
                <w:rFonts w:asciiTheme="majorHAnsi" w:hAnsiTheme="majorHAnsi" w:cstheme="majorHAnsi"/>
                <w:b/>
                <w:sz w:val="18"/>
                <w:szCs w:val="18"/>
              </w:rPr>
              <w:t xml:space="preserve"> *</w:t>
            </w:r>
          </w:p>
          <w:p w14:paraId="00000759" w14:textId="6DBD1F52" w:rsidR="000123ED" w:rsidRDefault="000123ED" w:rsidP="000123ED">
            <w:pPr>
              <w:rPr>
                <w:rFonts w:asciiTheme="majorHAnsi" w:hAnsiTheme="majorHAnsi" w:cstheme="majorHAnsi"/>
                <w:sz w:val="18"/>
                <w:szCs w:val="18"/>
              </w:rPr>
            </w:pPr>
            <w:r w:rsidRPr="005A41E6">
              <w:rPr>
                <w:rFonts w:asciiTheme="majorHAnsi" w:hAnsiTheme="majorHAnsi" w:cstheme="majorHAnsi"/>
                <w:sz w:val="18"/>
                <w:szCs w:val="18"/>
              </w:rPr>
              <w:t>This system provides procedures for addressing and resolving student complaints.</w:t>
            </w:r>
          </w:p>
          <w:p w14:paraId="0B678042" w14:textId="556C22BE"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(This</w:t>
            </w:r>
            <w:r w:rsidR="000A316C">
              <w:rPr>
                <w:rFonts w:asciiTheme="majorHAnsi" w:hAnsiTheme="majorHAnsi" w:cstheme="majorHAnsi"/>
                <w:sz w:val="18"/>
                <w:szCs w:val="18"/>
              </w:rPr>
              <w:t xml:space="preserve"> system may be outlined in the Student H</w:t>
            </w:r>
            <w:r>
              <w:rPr>
                <w:rFonts w:asciiTheme="majorHAnsi" w:hAnsiTheme="majorHAnsi" w:cstheme="majorHAnsi"/>
                <w:sz w:val="18"/>
                <w:szCs w:val="18"/>
              </w:rPr>
              <w:t>andbook and should be scored as a discrete area.)</w:t>
            </w:r>
          </w:p>
          <w:p w14:paraId="0000075A" w14:textId="77777777" w:rsidR="000123ED" w:rsidRPr="005A41E6" w:rsidRDefault="000123ED" w:rsidP="000123ED">
            <w:pPr>
              <w:rPr>
                <w:rFonts w:asciiTheme="majorHAnsi" w:hAnsiTheme="majorHAnsi" w:cstheme="majorHAnsi"/>
                <w:sz w:val="18"/>
                <w:szCs w:val="18"/>
              </w:rPr>
            </w:pPr>
          </w:p>
        </w:tc>
        <w:tc>
          <w:tcPr>
            <w:tcW w:w="2152" w:type="pct"/>
            <w:shd w:val="clear" w:color="auto" w:fill="FCFDFE"/>
          </w:tcPr>
          <w:p w14:paraId="0382609A" w14:textId="7012E8C1" w:rsidR="000123ED" w:rsidRPr="005A41E6" w:rsidRDefault="000123ED" w:rsidP="00E666F5">
            <w:pPr>
              <w:numPr>
                <w:ilvl w:val="0"/>
                <w:numId w:val="20"/>
              </w:numPr>
              <w:rPr>
                <w:rFonts w:asciiTheme="majorHAnsi" w:hAnsiTheme="majorHAnsi" w:cstheme="majorHAnsi"/>
                <w:sz w:val="18"/>
                <w:szCs w:val="18"/>
              </w:rPr>
            </w:pPr>
            <w:r>
              <w:rPr>
                <w:rFonts w:asciiTheme="majorHAnsi" w:hAnsiTheme="majorHAnsi" w:cstheme="majorHAnsi"/>
                <w:sz w:val="18"/>
                <w:szCs w:val="18"/>
              </w:rPr>
              <w:t>The grievance procedures for making complaints is outlined.</w:t>
            </w:r>
          </w:p>
          <w:p w14:paraId="0000075B" w14:textId="4A59F3C6" w:rsidR="000123ED" w:rsidRPr="005A41E6" w:rsidRDefault="000123ED" w:rsidP="00E666F5">
            <w:pPr>
              <w:numPr>
                <w:ilvl w:val="0"/>
                <w:numId w:val="20"/>
              </w:numPr>
              <w:rPr>
                <w:rFonts w:asciiTheme="majorHAnsi" w:hAnsiTheme="majorHAnsi" w:cstheme="majorHAnsi"/>
                <w:sz w:val="18"/>
                <w:szCs w:val="18"/>
              </w:rPr>
            </w:pPr>
            <w:r>
              <w:rPr>
                <w:rFonts w:asciiTheme="majorHAnsi" w:hAnsiTheme="majorHAnsi" w:cstheme="majorHAnsi"/>
                <w:sz w:val="18"/>
                <w:szCs w:val="18"/>
              </w:rPr>
              <w:t>Provides i</w:t>
            </w:r>
            <w:r w:rsidRPr="005A41E6">
              <w:rPr>
                <w:rFonts w:asciiTheme="majorHAnsi" w:hAnsiTheme="majorHAnsi" w:cstheme="majorHAnsi"/>
                <w:sz w:val="18"/>
                <w:szCs w:val="18"/>
              </w:rPr>
              <w:t xml:space="preserve">nformation on how to </w:t>
            </w:r>
            <w:r>
              <w:rPr>
                <w:rFonts w:asciiTheme="majorHAnsi" w:hAnsiTheme="majorHAnsi" w:cstheme="majorHAnsi"/>
                <w:sz w:val="18"/>
                <w:szCs w:val="18"/>
              </w:rPr>
              <w:t>make a complaint.</w:t>
            </w:r>
          </w:p>
          <w:p w14:paraId="0000075D" w14:textId="2CD45ED9" w:rsidR="000123ED" w:rsidRDefault="000123ED" w:rsidP="00E666F5">
            <w:pPr>
              <w:numPr>
                <w:ilvl w:val="0"/>
                <w:numId w:val="20"/>
              </w:numPr>
              <w:rPr>
                <w:rFonts w:asciiTheme="majorHAnsi" w:hAnsiTheme="majorHAnsi" w:cstheme="majorHAnsi"/>
                <w:sz w:val="18"/>
                <w:szCs w:val="18"/>
              </w:rPr>
            </w:pPr>
            <w:r w:rsidRPr="005A41E6">
              <w:rPr>
                <w:rFonts w:asciiTheme="majorHAnsi" w:hAnsiTheme="majorHAnsi" w:cstheme="majorHAnsi"/>
                <w:sz w:val="18"/>
                <w:szCs w:val="18"/>
              </w:rPr>
              <w:t>Feedback is given on the progress of the complaint</w:t>
            </w:r>
            <w:r>
              <w:rPr>
                <w:rFonts w:asciiTheme="majorHAnsi" w:hAnsiTheme="majorHAnsi" w:cstheme="majorHAnsi"/>
                <w:sz w:val="18"/>
                <w:szCs w:val="18"/>
              </w:rPr>
              <w:t>.</w:t>
            </w:r>
          </w:p>
          <w:p w14:paraId="0000075E" w14:textId="4629516D" w:rsidR="000123ED" w:rsidRPr="0007253F" w:rsidRDefault="000123ED" w:rsidP="00E666F5">
            <w:pPr>
              <w:numPr>
                <w:ilvl w:val="0"/>
                <w:numId w:val="20"/>
              </w:numPr>
              <w:rPr>
                <w:rFonts w:asciiTheme="majorHAnsi" w:hAnsiTheme="majorHAnsi" w:cstheme="majorHAnsi"/>
                <w:sz w:val="18"/>
                <w:szCs w:val="18"/>
              </w:rPr>
            </w:pPr>
            <w:r>
              <w:rPr>
                <w:rFonts w:asciiTheme="majorHAnsi" w:hAnsiTheme="majorHAnsi" w:cstheme="majorHAnsi"/>
                <w:sz w:val="18"/>
                <w:szCs w:val="18"/>
              </w:rPr>
              <w:t>The response time for the resolution of the complaint is outlined.</w:t>
            </w:r>
          </w:p>
        </w:tc>
      </w:tr>
      <w:tr w:rsidR="000123ED" w:rsidRPr="005A41E6" w14:paraId="0176EEAC" w14:textId="77777777" w:rsidTr="00AD307C">
        <w:trPr>
          <w:trHeight w:val="495"/>
        </w:trPr>
        <w:tc>
          <w:tcPr>
            <w:tcW w:w="1179" w:type="pct"/>
            <w:shd w:val="clear" w:color="auto" w:fill="FFFFFF" w:themeFill="background1"/>
          </w:tcPr>
          <w:p w14:paraId="12832601" w14:textId="77777777" w:rsidR="000123ED" w:rsidRDefault="000123ED" w:rsidP="000123ED">
            <w:pPr>
              <w:widowControl w:val="0"/>
              <w:pBdr>
                <w:top w:val="nil"/>
                <w:left w:val="nil"/>
                <w:bottom w:val="nil"/>
                <w:right w:val="nil"/>
                <w:between w:val="nil"/>
              </w:pBdr>
              <w:shd w:val="clear" w:color="auto" w:fill="FCFDFE"/>
              <w:spacing w:line="276" w:lineRule="auto"/>
              <w:rPr>
                <w:rFonts w:asciiTheme="majorHAnsi" w:hAnsiTheme="majorHAnsi" w:cstheme="majorHAnsi"/>
                <w:sz w:val="18"/>
                <w:szCs w:val="18"/>
              </w:rPr>
            </w:pPr>
          </w:p>
          <w:p w14:paraId="0D03758F" w14:textId="77777777" w:rsidR="000123ED" w:rsidRPr="002841A5" w:rsidRDefault="000123ED" w:rsidP="000123ED">
            <w:pPr>
              <w:rPr>
                <w:rFonts w:asciiTheme="majorHAnsi" w:hAnsiTheme="majorHAnsi" w:cstheme="majorHAnsi"/>
                <w:sz w:val="18"/>
                <w:szCs w:val="18"/>
              </w:rPr>
            </w:pPr>
          </w:p>
          <w:p w14:paraId="15649996" w14:textId="77777777" w:rsidR="000123ED" w:rsidRPr="002841A5" w:rsidRDefault="000123ED" w:rsidP="000123ED">
            <w:pPr>
              <w:rPr>
                <w:rFonts w:asciiTheme="majorHAnsi" w:hAnsiTheme="majorHAnsi" w:cstheme="majorHAnsi"/>
                <w:sz w:val="18"/>
                <w:szCs w:val="18"/>
              </w:rPr>
            </w:pPr>
          </w:p>
          <w:p w14:paraId="68A6A99B" w14:textId="77777777" w:rsidR="000123ED" w:rsidRPr="002841A5" w:rsidRDefault="000123ED" w:rsidP="000123ED">
            <w:pPr>
              <w:rPr>
                <w:rFonts w:asciiTheme="majorHAnsi" w:hAnsiTheme="majorHAnsi" w:cstheme="majorHAnsi"/>
                <w:sz w:val="18"/>
                <w:szCs w:val="18"/>
              </w:rPr>
            </w:pPr>
          </w:p>
          <w:p w14:paraId="23E43D82" w14:textId="77777777" w:rsidR="000123ED" w:rsidRDefault="000123ED" w:rsidP="000123ED">
            <w:pPr>
              <w:rPr>
                <w:rFonts w:asciiTheme="majorHAnsi" w:hAnsiTheme="majorHAnsi" w:cstheme="majorHAnsi"/>
                <w:sz w:val="18"/>
                <w:szCs w:val="18"/>
              </w:rPr>
            </w:pPr>
          </w:p>
          <w:p w14:paraId="6EEF25CD" w14:textId="77777777" w:rsidR="000123ED" w:rsidRPr="002841A5" w:rsidRDefault="000123ED" w:rsidP="000123ED">
            <w:pPr>
              <w:rPr>
                <w:rFonts w:asciiTheme="majorHAnsi" w:hAnsiTheme="majorHAnsi" w:cstheme="majorHAnsi"/>
                <w:sz w:val="18"/>
                <w:szCs w:val="18"/>
              </w:rPr>
            </w:pPr>
          </w:p>
          <w:p w14:paraId="39203299" w14:textId="77777777" w:rsidR="000123ED" w:rsidRDefault="000123ED" w:rsidP="000123ED">
            <w:pPr>
              <w:rPr>
                <w:rFonts w:asciiTheme="majorHAnsi" w:hAnsiTheme="majorHAnsi" w:cstheme="majorHAnsi"/>
                <w:sz w:val="18"/>
                <w:szCs w:val="18"/>
              </w:rPr>
            </w:pPr>
          </w:p>
          <w:p w14:paraId="31B8465A" w14:textId="77777777" w:rsidR="000123ED" w:rsidRDefault="000123ED" w:rsidP="000123ED">
            <w:pPr>
              <w:rPr>
                <w:rFonts w:asciiTheme="majorHAnsi" w:hAnsiTheme="majorHAnsi" w:cstheme="majorHAnsi"/>
                <w:sz w:val="18"/>
                <w:szCs w:val="18"/>
              </w:rPr>
            </w:pPr>
          </w:p>
          <w:p w14:paraId="27C01C63" w14:textId="77777777" w:rsidR="000123ED" w:rsidRDefault="000123ED" w:rsidP="000123ED">
            <w:pPr>
              <w:rPr>
                <w:rFonts w:asciiTheme="majorHAnsi" w:hAnsiTheme="majorHAnsi" w:cstheme="majorHAnsi"/>
                <w:sz w:val="18"/>
                <w:szCs w:val="18"/>
              </w:rPr>
            </w:pPr>
          </w:p>
          <w:p w14:paraId="34E16C4C" w14:textId="056FA957" w:rsidR="000123ED" w:rsidRPr="002841A5" w:rsidRDefault="000123ED" w:rsidP="000123ED">
            <w:pPr>
              <w:jc w:val="center"/>
              <w:rPr>
                <w:rFonts w:asciiTheme="majorHAnsi" w:hAnsiTheme="majorHAnsi" w:cstheme="majorHAnsi"/>
                <w:sz w:val="18"/>
                <w:szCs w:val="18"/>
              </w:rPr>
            </w:pPr>
          </w:p>
        </w:tc>
        <w:tc>
          <w:tcPr>
            <w:tcW w:w="1669" w:type="pct"/>
            <w:shd w:val="clear" w:color="auto" w:fill="FCFDFE"/>
          </w:tcPr>
          <w:p w14:paraId="05B85399" w14:textId="53183D49"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b/>
                <w:sz w:val="18"/>
                <w:szCs w:val="18"/>
              </w:rPr>
              <w:lastRenderedPageBreak/>
              <w:t>Student Welfare Policy*</w:t>
            </w:r>
          </w:p>
          <w:p w14:paraId="47045FBF" w14:textId="4576A746" w:rsidR="000123ED" w:rsidRPr="00107E34" w:rsidRDefault="000123ED" w:rsidP="000123ED">
            <w:pPr>
              <w:rPr>
                <w:rFonts w:asciiTheme="majorHAnsi" w:hAnsiTheme="majorHAnsi" w:cstheme="majorHAnsi"/>
                <w:b/>
                <w:sz w:val="18"/>
                <w:szCs w:val="18"/>
              </w:rPr>
            </w:pPr>
            <w:r w:rsidRPr="00107E34">
              <w:rPr>
                <w:rFonts w:asciiTheme="majorHAnsi" w:hAnsiTheme="majorHAnsi" w:cstheme="majorHAnsi"/>
                <w:color w:val="202124"/>
                <w:sz w:val="18"/>
                <w:szCs w:val="18"/>
              </w:rPr>
              <w:t xml:space="preserve">The student welfare policy encompasses </w:t>
            </w:r>
            <w:r w:rsidR="00563C29">
              <w:rPr>
                <w:rFonts w:asciiTheme="majorHAnsi" w:hAnsiTheme="majorHAnsi" w:cstheme="majorHAnsi"/>
                <w:color w:val="202124"/>
                <w:sz w:val="18"/>
                <w:szCs w:val="18"/>
              </w:rPr>
              <w:t xml:space="preserve">the provision of </w:t>
            </w:r>
            <w:r w:rsidRPr="00107E34">
              <w:rPr>
                <w:rFonts w:asciiTheme="majorHAnsi" w:hAnsiTheme="majorHAnsi" w:cstheme="majorHAnsi"/>
                <w:color w:val="202124"/>
                <w:sz w:val="18"/>
                <w:szCs w:val="18"/>
              </w:rPr>
              <w:t>services that promote the physical, mental and social wellbeing of students.</w:t>
            </w:r>
          </w:p>
        </w:tc>
        <w:tc>
          <w:tcPr>
            <w:tcW w:w="2152" w:type="pct"/>
            <w:shd w:val="clear" w:color="auto" w:fill="FCFDFE"/>
          </w:tcPr>
          <w:p w14:paraId="04334A9A" w14:textId="77777777" w:rsidR="000123ED" w:rsidRDefault="000123ED" w:rsidP="000123ED">
            <w:pPr>
              <w:rPr>
                <w:rFonts w:asciiTheme="majorHAnsi" w:hAnsiTheme="majorHAnsi" w:cstheme="majorHAnsi"/>
                <w:sz w:val="18"/>
                <w:szCs w:val="18"/>
              </w:rPr>
            </w:pPr>
            <w:r>
              <w:rPr>
                <w:rFonts w:asciiTheme="majorHAnsi" w:hAnsiTheme="majorHAnsi" w:cstheme="majorHAnsi"/>
                <w:sz w:val="18"/>
                <w:szCs w:val="18"/>
              </w:rPr>
              <w:t>There is an articulated policy regarding the following:</w:t>
            </w:r>
          </w:p>
          <w:p w14:paraId="40FBF075" w14:textId="27285FF6" w:rsidR="000123ED" w:rsidRPr="00EB1BA0" w:rsidRDefault="000123ED" w:rsidP="00E666F5">
            <w:pPr>
              <w:pStyle w:val="ListParagraph"/>
              <w:numPr>
                <w:ilvl w:val="0"/>
                <w:numId w:val="51"/>
              </w:numPr>
              <w:rPr>
                <w:rFonts w:asciiTheme="majorHAnsi" w:hAnsiTheme="majorHAnsi" w:cstheme="majorHAnsi"/>
                <w:sz w:val="18"/>
                <w:szCs w:val="18"/>
              </w:rPr>
            </w:pPr>
            <w:r w:rsidRPr="00EB1BA0">
              <w:rPr>
                <w:rFonts w:asciiTheme="majorHAnsi" w:hAnsiTheme="majorHAnsi" w:cstheme="majorHAnsi"/>
                <w:sz w:val="18"/>
                <w:szCs w:val="18"/>
              </w:rPr>
              <w:t xml:space="preserve">Recreational facilities such as lounge areas </w:t>
            </w:r>
          </w:p>
          <w:p w14:paraId="152724A3" w14:textId="68D0201D" w:rsidR="000123ED"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t>Meals (Cafeteria and tuckshop)</w:t>
            </w:r>
          </w:p>
          <w:p w14:paraId="223C3024" w14:textId="6BCEC8EC" w:rsidR="000123ED"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t xml:space="preserve">Work experience and job placement opportunities. </w:t>
            </w:r>
          </w:p>
          <w:p w14:paraId="06D26D2B" w14:textId="53C8C5AB" w:rsidR="000123ED"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lastRenderedPageBreak/>
              <w:t>Financial Aid (scholarship, bursaries, fee payment plan)</w:t>
            </w:r>
          </w:p>
          <w:p w14:paraId="5E86E7AB" w14:textId="77777777" w:rsidR="000123ED"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t>Counselling services</w:t>
            </w:r>
          </w:p>
          <w:p w14:paraId="05800B83" w14:textId="77777777" w:rsidR="000123ED"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t>Health care services</w:t>
            </w:r>
          </w:p>
          <w:p w14:paraId="149D59D4" w14:textId="77777777" w:rsidR="000123ED"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t>Special needs/learning challenges and how they are accommodated.</w:t>
            </w:r>
          </w:p>
          <w:p w14:paraId="0DDA0ED0" w14:textId="0D77F4AB" w:rsidR="000123ED" w:rsidRPr="00EB1BA0" w:rsidRDefault="000123ED" w:rsidP="00E666F5">
            <w:pPr>
              <w:numPr>
                <w:ilvl w:val="0"/>
                <w:numId w:val="31"/>
              </w:numPr>
              <w:rPr>
                <w:rFonts w:asciiTheme="majorHAnsi" w:hAnsiTheme="majorHAnsi" w:cstheme="majorHAnsi"/>
                <w:sz w:val="18"/>
                <w:szCs w:val="18"/>
              </w:rPr>
            </w:pPr>
            <w:r>
              <w:rPr>
                <w:rFonts w:asciiTheme="majorHAnsi" w:hAnsiTheme="majorHAnsi" w:cstheme="majorHAnsi"/>
                <w:sz w:val="18"/>
                <w:szCs w:val="18"/>
              </w:rPr>
              <w:t xml:space="preserve">Leave of absence procedures for students </w:t>
            </w:r>
          </w:p>
        </w:tc>
      </w:tr>
      <w:tr w:rsidR="000123ED" w:rsidRPr="005A41E6" w14:paraId="3BF5E08D" w14:textId="77777777" w:rsidTr="00AD307C">
        <w:trPr>
          <w:trHeight w:val="428"/>
        </w:trPr>
        <w:tc>
          <w:tcPr>
            <w:tcW w:w="1179" w:type="pct"/>
            <w:vMerge w:val="restart"/>
            <w:shd w:val="clear" w:color="auto" w:fill="FFFFFF" w:themeFill="background1"/>
          </w:tcPr>
          <w:p w14:paraId="000007AE" w14:textId="77777777" w:rsidR="000123ED" w:rsidRPr="000A316C" w:rsidRDefault="000123ED" w:rsidP="000123ED">
            <w:pPr>
              <w:rPr>
                <w:rFonts w:asciiTheme="majorHAnsi" w:hAnsiTheme="majorHAnsi" w:cstheme="majorHAnsi"/>
                <w:b/>
                <w:sz w:val="18"/>
                <w:szCs w:val="18"/>
              </w:rPr>
            </w:pPr>
            <w:r w:rsidRPr="000A316C">
              <w:rPr>
                <w:rFonts w:asciiTheme="majorHAnsi" w:hAnsiTheme="majorHAnsi" w:cstheme="majorHAnsi"/>
                <w:b/>
                <w:sz w:val="18"/>
                <w:szCs w:val="18"/>
              </w:rPr>
              <w:lastRenderedPageBreak/>
              <w:t>8. HEALTH AND SAFETY POLICIES AND PROCEDURES</w:t>
            </w:r>
          </w:p>
          <w:p w14:paraId="000007AF" w14:textId="77777777" w:rsidR="000123ED" w:rsidRPr="005A41E6" w:rsidRDefault="000123ED" w:rsidP="000123ED">
            <w:pPr>
              <w:rPr>
                <w:rFonts w:asciiTheme="majorHAnsi" w:hAnsiTheme="majorHAnsi" w:cstheme="majorHAnsi"/>
                <w:sz w:val="18"/>
                <w:szCs w:val="18"/>
              </w:rPr>
            </w:pPr>
          </w:p>
          <w:p w14:paraId="000007B0" w14:textId="77777777" w:rsidR="000123ED" w:rsidRPr="005A41E6" w:rsidRDefault="000123ED" w:rsidP="000123ED">
            <w:pPr>
              <w:rPr>
                <w:rFonts w:asciiTheme="majorHAnsi" w:hAnsiTheme="majorHAnsi" w:cstheme="majorHAnsi"/>
                <w:sz w:val="18"/>
                <w:szCs w:val="18"/>
              </w:rPr>
            </w:pPr>
          </w:p>
        </w:tc>
        <w:tc>
          <w:tcPr>
            <w:tcW w:w="1669" w:type="pct"/>
            <w:shd w:val="clear" w:color="auto" w:fill="FEF3E2"/>
          </w:tcPr>
          <w:p w14:paraId="000007B1" w14:textId="2F820CE8" w:rsidR="000123ED" w:rsidRPr="005A41E6" w:rsidRDefault="007322BF" w:rsidP="000123ED">
            <w:pPr>
              <w:rPr>
                <w:rFonts w:asciiTheme="majorHAnsi" w:hAnsiTheme="majorHAnsi" w:cstheme="majorHAnsi"/>
                <w:b/>
                <w:sz w:val="18"/>
                <w:szCs w:val="18"/>
              </w:rPr>
            </w:pPr>
            <w:r>
              <w:rPr>
                <w:rFonts w:asciiTheme="majorHAnsi" w:hAnsiTheme="majorHAnsi" w:cstheme="majorHAnsi"/>
                <w:b/>
                <w:sz w:val="18"/>
                <w:szCs w:val="18"/>
              </w:rPr>
              <w:t xml:space="preserve">Health, </w:t>
            </w:r>
            <w:r w:rsidR="000123ED" w:rsidRPr="005A41E6">
              <w:rPr>
                <w:rFonts w:asciiTheme="majorHAnsi" w:hAnsiTheme="majorHAnsi" w:cstheme="majorHAnsi"/>
                <w:b/>
                <w:sz w:val="18"/>
                <w:szCs w:val="18"/>
              </w:rPr>
              <w:t>Safety &amp; Emergency Plans</w:t>
            </w:r>
            <w:r w:rsidR="000123ED">
              <w:rPr>
                <w:rFonts w:asciiTheme="majorHAnsi" w:hAnsiTheme="majorHAnsi" w:cstheme="majorHAnsi"/>
                <w:b/>
                <w:sz w:val="18"/>
                <w:szCs w:val="18"/>
              </w:rPr>
              <w:t xml:space="preserve"> *</w:t>
            </w:r>
          </w:p>
          <w:p w14:paraId="000007B2" w14:textId="5F75BD4B" w:rsidR="000123ED" w:rsidRPr="005A41E6" w:rsidRDefault="000123ED" w:rsidP="000123ED">
            <w:pPr>
              <w:rPr>
                <w:rFonts w:asciiTheme="majorHAnsi" w:hAnsiTheme="majorHAnsi" w:cstheme="majorHAnsi"/>
                <w:sz w:val="18"/>
                <w:szCs w:val="18"/>
              </w:rPr>
            </w:pPr>
            <w:r w:rsidRPr="00370D74">
              <w:rPr>
                <w:rFonts w:asciiTheme="majorHAnsi" w:hAnsiTheme="majorHAnsi" w:cstheme="majorHAnsi"/>
                <w:color w:val="202124"/>
                <w:sz w:val="18"/>
                <w:szCs w:val="18"/>
              </w:rPr>
              <w:t xml:space="preserve">The safety and emergency plan includes: plans to reduce the potential hazards, fatality or injuries to individuals. The plan addresses all possible emergencies, consequences of the particular hazards, required actions in the event of these emergencies and the resources required. </w:t>
            </w:r>
          </w:p>
          <w:p w14:paraId="000007B3" w14:textId="77777777" w:rsidR="000123ED" w:rsidRPr="005A41E6" w:rsidRDefault="000123ED" w:rsidP="000123ED">
            <w:pPr>
              <w:rPr>
                <w:rFonts w:asciiTheme="majorHAnsi" w:hAnsiTheme="majorHAnsi" w:cstheme="majorHAnsi"/>
                <w:sz w:val="18"/>
                <w:szCs w:val="18"/>
              </w:rPr>
            </w:pPr>
          </w:p>
          <w:p w14:paraId="000007B4" w14:textId="77777777" w:rsidR="000123ED" w:rsidRPr="005A41E6" w:rsidRDefault="000123ED" w:rsidP="000123ED">
            <w:pPr>
              <w:rPr>
                <w:rFonts w:asciiTheme="majorHAnsi" w:hAnsiTheme="majorHAnsi" w:cstheme="majorHAnsi"/>
                <w:sz w:val="18"/>
                <w:szCs w:val="18"/>
              </w:rPr>
            </w:pPr>
          </w:p>
        </w:tc>
        <w:tc>
          <w:tcPr>
            <w:tcW w:w="2152" w:type="pct"/>
            <w:shd w:val="clear" w:color="auto" w:fill="FEF3E2"/>
          </w:tcPr>
          <w:p w14:paraId="000007B6" w14:textId="0118ADD3" w:rsidR="000123ED" w:rsidRPr="00CC6083" w:rsidRDefault="000123ED" w:rsidP="00E666F5">
            <w:pPr>
              <w:numPr>
                <w:ilvl w:val="0"/>
                <w:numId w:val="21"/>
              </w:numPr>
              <w:rPr>
                <w:rFonts w:asciiTheme="majorHAnsi" w:hAnsiTheme="majorHAnsi" w:cstheme="majorHAnsi"/>
                <w:sz w:val="18"/>
                <w:szCs w:val="18"/>
              </w:rPr>
            </w:pPr>
            <w:r w:rsidRPr="00CC6083">
              <w:rPr>
                <w:rFonts w:asciiTheme="majorHAnsi" w:hAnsiTheme="majorHAnsi" w:cstheme="majorHAnsi"/>
                <w:sz w:val="18"/>
                <w:szCs w:val="18"/>
              </w:rPr>
              <w:t>There is an emergency/safety plan in place.</w:t>
            </w:r>
          </w:p>
          <w:p w14:paraId="5BCEE762" w14:textId="3FCFE5A5" w:rsidR="000123ED" w:rsidRPr="005A41E6" w:rsidRDefault="000123ED" w:rsidP="00E666F5">
            <w:pPr>
              <w:numPr>
                <w:ilvl w:val="0"/>
                <w:numId w:val="21"/>
              </w:numPr>
              <w:rPr>
                <w:rFonts w:asciiTheme="majorHAnsi" w:hAnsiTheme="majorHAnsi" w:cstheme="majorHAnsi"/>
                <w:sz w:val="18"/>
                <w:szCs w:val="18"/>
              </w:rPr>
            </w:pPr>
            <w:r w:rsidRPr="00CC6083">
              <w:rPr>
                <w:rFonts w:asciiTheme="majorHAnsi" w:hAnsiTheme="majorHAnsi" w:cstheme="majorHAnsi"/>
                <w:sz w:val="18"/>
                <w:szCs w:val="18"/>
              </w:rPr>
              <w:t xml:space="preserve">Detailed lists of emergency response personnel including their cell phone numbers, alternate contact details, and their </w:t>
            </w:r>
            <w:r w:rsidRPr="005A41E6">
              <w:rPr>
                <w:rFonts w:asciiTheme="majorHAnsi" w:hAnsiTheme="majorHAnsi" w:cstheme="majorHAnsi"/>
                <w:sz w:val="18"/>
                <w:szCs w:val="18"/>
              </w:rPr>
              <w:t>duties and responsibilities</w:t>
            </w:r>
            <w:r>
              <w:rPr>
                <w:rFonts w:asciiTheme="majorHAnsi" w:hAnsiTheme="majorHAnsi" w:cstheme="majorHAnsi"/>
                <w:sz w:val="18"/>
                <w:szCs w:val="18"/>
              </w:rPr>
              <w:t xml:space="preserve"> are included</w:t>
            </w:r>
            <w:r w:rsidRPr="005A41E6">
              <w:rPr>
                <w:rFonts w:asciiTheme="majorHAnsi" w:hAnsiTheme="majorHAnsi" w:cstheme="majorHAnsi"/>
                <w:sz w:val="18"/>
                <w:szCs w:val="18"/>
              </w:rPr>
              <w:t xml:space="preserve">. </w:t>
            </w:r>
          </w:p>
          <w:p w14:paraId="000007B7" w14:textId="61B61BA2" w:rsidR="000123ED" w:rsidRPr="005A41E6" w:rsidRDefault="000123ED" w:rsidP="00E666F5">
            <w:pPr>
              <w:numPr>
                <w:ilvl w:val="0"/>
                <w:numId w:val="21"/>
              </w:numPr>
              <w:rPr>
                <w:rFonts w:asciiTheme="majorHAnsi" w:hAnsiTheme="majorHAnsi" w:cstheme="majorHAnsi"/>
                <w:sz w:val="18"/>
                <w:szCs w:val="18"/>
              </w:rPr>
            </w:pPr>
            <w:r>
              <w:rPr>
                <w:rFonts w:asciiTheme="majorHAnsi" w:hAnsiTheme="majorHAnsi" w:cstheme="majorHAnsi"/>
                <w:sz w:val="18"/>
                <w:szCs w:val="18"/>
              </w:rPr>
              <w:t>The plan requires the mounting of s</w:t>
            </w:r>
            <w:r w:rsidRPr="005A41E6">
              <w:rPr>
                <w:rFonts w:asciiTheme="majorHAnsi" w:hAnsiTheme="majorHAnsi" w:cstheme="majorHAnsi"/>
                <w:sz w:val="18"/>
                <w:szCs w:val="18"/>
              </w:rPr>
              <w:t>afety signs</w:t>
            </w:r>
            <w:r>
              <w:rPr>
                <w:rFonts w:asciiTheme="majorHAnsi" w:hAnsiTheme="majorHAnsi" w:cstheme="majorHAnsi"/>
                <w:sz w:val="18"/>
                <w:szCs w:val="18"/>
              </w:rPr>
              <w:t>.</w:t>
            </w:r>
          </w:p>
          <w:p w14:paraId="000007B8" w14:textId="3DA2ED77" w:rsidR="000123ED" w:rsidRPr="005A41E6" w:rsidRDefault="000123ED" w:rsidP="00E666F5">
            <w:pPr>
              <w:numPr>
                <w:ilvl w:val="0"/>
                <w:numId w:val="21"/>
              </w:numPr>
              <w:rPr>
                <w:rFonts w:asciiTheme="majorHAnsi" w:hAnsiTheme="majorHAnsi" w:cstheme="majorHAnsi"/>
                <w:sz w:val="18"/>
                <w:szCs w:val="18"/>
              </w:rPr>
            </w:pPr>
            <w:r w:rsidRPr="005A41E6">
              <w:rPr>
                <w:rFonts w:asciiTheme="majorHAnsi" w:hAnsiTheme="majorHAnsi" w:cstheme="majorHAnsi"/>
                <w:sz w:val="18"/>
                <w:szCs w:val="18"/>
              </w:rPr>
              <w:t xml:space="preserve">Emergency actions are detailed for </w:t>
            </w:r>
            <w:r>
              <w:rPr>
                <w:rFonts w:asciiTheme="majorHAnsi" w:hAnsiTheme="majorHAnsi" w:cstheme="majorHAnsi"/>
                <w:sz w:val="18"/>
                <w:szCs w:val="18"/>
              </w:rPr>
              <w:t xml:space="preserve">staff and </w:t>
            </w:r>
            <w:r w:rsidRPr="005A41E6">
              <w:rPr>
                <w:rFonts w:asciiTheme="majorHAnsi" w:hAnsiTheme="majorHAnsi" w:cstheme="majorHAnsi"/>
                <w:sz w:val="18"/>
                <w:szCs w:val="18"/>
              </w:rPr>
              <w:t>students to clearly understand</w:t>
            </w:r>
            <w:r>
              <w:rPr>
                <w:rFonts w:asciiTheme="majorHAnsi" w:hAnsiTheme="majorHAnsi" w:cstheme="majorHAnsi"/>
                <w:sz w:val="18"/>
                <w:szCs w:val="18"/>
              </w:rPr>
              <w:t>.</w:t>
            </w:r>
          </w:p>
          <w:p w14:paraId="766543E3" w14:textId="5642FFB9" w:rsidR="000123ED" w:rsidRDefault="000123ED" w:rsidP="00E666F5">
            <w:pPr>
              <w:numPr>
                <w:ilvl w:val="0"/>
                <w:numId w:val="21"/>
              </w:numPr>
              <w:rPr>
                <w:rFonts w:asciiTheme="majorHAnsi" w:hAnsiTheme="majorHAnsi" w:cstheme="majorHAnsi"/>
                <w:sz w:val="18"/>
                <w:szCs w:val="18"/>
              </w:rPr>
            </w:pPr>
            <w:r>
              <w:rPr>
                <w:rFonts w:asciiTheme="majorHAnsi" w:hAnsiTheme="majorHAnsi" w:cstheme="majorHAnsi"/>
                <w:sz w:val="18"/>
                <w:szCs w:val="18"/>
              </w:rPr>
              <w:t>The plan</w:t>
            </w:r>
            <w:r w:rsidR="00563C29">
              <w:rPr>
                <w:rFonts w:asciiTheme="majorHAnsi" w:hAnsiTheme="majorHAnsi" w:cstheme="majorHAnsi"/>
                <w:sz w:val="18"/>
                <w:szCs w:val="18"/>
              </w:rPr>
              <w:t>s make</w:t>
            </w:r>
            <w:r>
              <w:rPr>
                <w:rFonts w:asciiTheme="majorHAnsi" w:hAnsiTheme="majorHAnsi" w:cstheme="majorHAnsi"/>
                <w:sz w:val="18"/>
                <w:szCs w:val="18"/>
              </w:rPr>
              <w:t xml:space="preserve"> reference to a</w:t>
            </w:r>
            <w:r w:rsidRPr="005A41E6">
              <w:rPr>
                <w:rFonts w:asciiTheme="majorHAnsi" w:hAnsiTheme="majorHAnsi" w:cstheme="majorHAnsi"/>
                <w:sz w:val="18"/>
                <w:szCs w:val="18"/>
              </w:rPr>
              <w:t xml:space="preserve"> master plan/floor plan</w:t>
            </w:r>
            <w:r>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764A0178" w14:textId="5680E832" w:rsidR="000123ED" w:rsidRPr="00EF6F21" w:rsidRDefault="000123ED" w:rsidP="00E666F5">
            <w:pPr>
              <w:pStyle w:val="ListParagraph"/>
              <w:numPr>
                <w:ilvl w:val="0"/>
                <w:numId w:val="21"/>
              </w:numPr>
              <w:rPr>
                <w:rFonts w:asciiTheme="majorHAnsi" w:hAnsiTheme="majorHAnsi" w:cstheme="majorHAnsi"/>
                <w:sz w:val="18"/>
                <w:szCs w:val="18"/>
              </w:rPr>
            </w:pPr>
            <w:r w:rsidRPr="00EF6F21">
              <w:rPr>
                <w:rFonts w:asciiTheme="majorHAnsi" w:hAnsiTheme="majorHAnsi" w:cstheme="majorHAnsi"/>
                <w:sz w:val="18"/>
                <w:szCs w:val="18"/>
              </w:rPr>
              <w:t xml:space="preserve">Location and contact information for doctors assigned to the institution, wardens, nurse and Guidance Counsellors (especially for boarding institutions) are </w:t>
            </w:r>
            <w:r>
              <w:rPr>
                <w:rFonts w:asciiTheme="majorHAnsi" w:hAnsiTheme="majorHAnsi" w:cstheme="majorHAnsi"/>
                <w:sz w:val="18"/>
                <w:szCs w:val="18"/>
              </w:rPr>
              <w:t>provided.</w:t>
            </w:r>
          </w:p>
          <w:p w14:paraId="513A9129" w14:textId="7728905E" w:rsidR="000123ED" w:rsidRDefault="000123ED" w:rsidP="00E666F5">
            <w:pPr>
              <w:pStyle w:val="ListParagraph"/>
              <w:numPr>
                <w:ilvl w:val="0"/>
                <w:numId w:val="21"/>
              </w:numPr>
              <w:rPr>
                <w:rFonts w:asciiTheme="majorHAnsi" w:hAnsiTheme="majorHAnsi" w:cstheme="majorHAnsi"/>
                <w:sz w:val="18"/>
                <w:szCs w:val="18"/>
              </w:rPr>
            </w:pPr>
            <w:r w:rsidRPr="00EF6F21">
              <w:rPr>
                <w:rFonts w:asciiTheme="majorHAnsi" w:hAnsiTheme="majorHAnsi" w:cstheme="majorHAnsi"/>
                <w:sz w:val="18"/>
                <w:szCs w:val="18"/>
              </w:rPr>
              <w:t>Provision of a system for transporting students (where applicable) is well documented</w:t>
            </w:r>
            <w:r>
              <w:rPr>
                <w:rFonts w:asciiTheme="majorHAnsi" w:hAnsiTheme="majorHAnsi" w:cstheme="majorHAnsi"/>
                <w:sz w:val="18"/>
                <w:szCs w:val="18"/>
              </w:rPr>
              <w:t>.</w:t>
            </w:r>
          </w:p>
          <w:p w14:paraId="000007BA" w14:textId="181E6E8A" w:rsidR="000123ED" w:rsidRPr="00EF6F21" w:rsidRDefault="000123ED" w:rsidP="00E666F5">
            <w:pPr>
              <w:pStyle w:val="ListParagraph"/>
              <w:numPr>
                <w:ilvl w:val="0"/>
                <w:numId w:val="21"/>
              </w:numPr>
              <w:rPr>
                <w:rFonts w:asciiTheme="majorHAnsi" w:hAnsiTheme="majorHAnsi" w:cstheme="majorHAnsi"/>
                <w:sz w:val="18"/>
                <w:szCs w:val="18"/>
              </w:rPr>
            </w:pPr>
            <w:r>
              <w:rPr>
                <w:rFonts w:asciiTheme="majorHAnsi" w:hAnsiTheme="majorHAnsi" w:cstheme="majorHAnsi"/>
                <w:sz w:val="18"/>
                <w:szCs w:val="18"/>
              </w:rPr>
              <w:lastRenderedPageBreak/>
              <w:t>O</w:t>
            </w:r>
            <w:r w:rsidRPr="00EF6F21">
              <w:rPr>
                <w:rFonts w:asciiTheme="majorHAnsi" w:hAnsiTheme="majorHAnsi" w:cstheme="majorHAnsi"/>
                <w:sz w:val="18"/>
                <w:szCs w:val="18"/>
              </w:rPr>
              <w:t>rientation Schedule for the new students and staff regarding their health and well-being, safety and security are outlined</w:t>
            </w:r>
            <w:r>
              <w:rPr>
                <w:rFonts w:asciiTheme="majorHAnsi" w:hAnsiTheme="majorHAnsi" w:cstheme="majorHAnsi"/>
                <w:sz w:val="18"/>
                <w:szCs w:val="18"/>
              </w:rPr>
              <w:t>.</w:t>
            </w:r>
          </w:p>
        </w:tc>
      </w:tr>
      <w:tr w:rsidR="000123ED" w:rsidRPr="005A41E6" w14:paraId="62B44867" w14:textId="77777777" w:rsidTr="00AD307C">
        <w:trPr>
          <w:trHeight w:val="900"/>
        </w:trPr>
        <w:tc>
          <w:tcPr>
            <w:tcW w:w="1179" w:type="pct"/>
            <w:vMerge/>
            <w:shd w:val="clear" w:color="auto" w:fill="FFFFFF" w:themeFill="background1"/>
          </w:tcPr>
          <w:p w14:paraId="000007D6"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EF3E2"/>
          </w:tcPr>
          <w:p w14:paraId="289CE673" w14:textId="02F94958" w:rsidR="000123ED" w:rsidRPr="00EF6F21" w:rsidRDefault="000123ED" w:rsidP="000123ED">
            <w:pPr>
              <w:rPr>
                <w:rFonts w:asciiTheme="majorHAnsi" w:hAnsiTheme="majorHAnsi" w:cstheme="majorHAnsi"/>
                <w:b/>
                <w:sz w:val="18"/>
                <w:szCs w:val="18"/>
              </w:rPr>
            </w:pPr>
            <w:r>
              <w:rPr>
                <w:rFonts w:asciiTheme="majorHAnsi" w:hAnsiTheme="majorHAnsi" w:cstheme="majorHAnsi"/>
                <w:b/>
                <w:sz w:val="18"/>
                <w:szCs w:val="18"/>
              </w:rPr>
              <w:t>Notifications of</w:t>
            </w:r>
            <w:r w:rsidRPr="00EF6F21">
              <w:rPr>
                <w:rFonts w:asciiTheme="majorHAnsi" w:hAnsiTheme="majorHAnsi" w:cstheme="majorHAnsi"/>
                <w:b/>
                <w:sz w:val="18"/>
                <w:szCs w:val="18"/>
              </w:rPr>
              <w:t xml:space="preserve"> Changes </w:t>
            </w:r>
          </w:p>
          <w:p w14:paraId="000007D7" w14:textId="3162712F" w:rsidR="000123ED" w:rsidRPr="00EF6F21" w:rsidRDefault="000123ED" w:rsidP="000123ED">
            <w:pPr>
              <w:rPr>
                <w:rFonts w:asciiTheme="majorHAnsi" w:hAnsiTheme="majorHAnsi" w:cstheme="majorHAnsi"/>
                <w:b/>
                <w:sz w:val="18"/>
                <w:szCs w:val="18"/>
              </w:rPr>
            </w:pPr>
            <w:r w:rsidRPr="00EF6F21">
              <w:rPr>
                <w:rFonts w:asciiTheme="majorHAnsi" w:hAnsiTheme="majorHAnsi" w:cstheme="majorHAnsi"/>
                <w:b/>
                <w:sz w:val="18"/>
                <w:szCs w:val="18"/>
              </w:rPr>
              <w:t>to Buildings/Infrastructure</w:t>
            </w:r>
          </w:p>
          <w:p w14:paraId="000007D8" w14:textId="77777777" w:rsidR="000123ED" w:rsidRPr="00EF6F21" w:rsidRDefault="000123ED" w:rsidP="000123ED">
            <w:pPr>
              <w:rPr>
                <w:rFonts w:asciiTheme="majorHAnsi" w:hAnsiTheme="majorHAnsi" w:cstheme="majorHAnsi"/>
                <w:b/>
                <w:sz w:val="18"/>
                <w:szCs w:val="18"/>
              </w:rPr>
            </w:pPr>
          </w:p>
        </w:tc>
        <w:tc>
          <w:tcPr>
            <w:tcW w:w="2152" w:type="pct"/>
            <w:shd w:val="clear" w:color="auto" w:fill="FEF3E2"/>
          </w:tcPr>
          <w:p w14:paraId="000007D9" w14:textId="015E734D" w:rsidR="000123ED" w:rsidRPr="005A41E6" w:rsidRDefault="000123ED" w:rsidP="00E666F5">
            <w:pPr>
              <w:numPr>
                <w:ilvl w:val="0"/>
                <w:numId w:val="44"/>
              </w:numPr>
              <w:rPr>
                <w:rFonts w:asciiTheme="majorHAnsi" w:hAnsiTheme="majorHAnsi" w:cstheme="majorHAnsi"/>
                <w:sz w:val="18"/>
                <w:szCs w:val="18"/>
              </w:rPr>
            </w:pPr>
            <w:r w:rsidRPr="005A41E6">
              <w:rPr>
                <w:rFonts w:asciiTheme="majorHAnsi" w:hAnsiTheme="majorHAnsi" w:cstheme="majorHAnsi"/>
                <w:sz w:val="18"/>
                <w:szCs w:val="18"/>
              </w:rPr>
              <w:t xml:space="preserve">Notices of </w:t>
            </w:r>
            <w:r w:rsidR="007322BF">
              <w:rPr>
                <w:rFonts w:asciiTheme="majorHAnsi" w:hAnsiTheme="majorHAnsi" w:cstheme="majorHAnsi"/>
                <w:sz w:val="18"/>
                <w:szCs w:val="18"/>
              </w:rPr>
              <w:t>change</w:t>
            </w:r>
            <w:r w:rsidRPr="005A41E6">
              <w:rPr>
                <w:rFonts w:asciiTheme="majorHAnsi" w:hAnsiTheme="majorHAnsi" w:cstheme="majorHAnsi"/>
                <w:sz w:val="18"/>
                <w:szCs w:val="18"/>
              </w:rPr>
              <w:t xml:space="preserve"> or impending changes are clearly communicated and displayed</w:t>
            </w:r>
            <w:r>
              <w:rPr>
                <w:rFonts w:asciiTheme="majorHAnsi" w:hAnsiTheme="majorHAnsi" w:cstheme="majorHAnsi"/>
                <w:sz w:val="18"/>
                <w:szCs w:val="18"/>
              </w:rPr>
              <w:t>.</w:t>
            </w:r>
          </w:p>
          <w:p w14:paraId="000007DA" w14:textId="77777777" w:rsidR="000123ED" w:rsidRPr="005A41E6" w:rsidRDefault="000123ED" w:rsidP="000123ED">
            <w:pPr>
              <w:ind w:left="720"/>
              <w:rPr>
                <w:rFonts w:asciiTheme="majorHAnsi" w:hAnsiTheme="majorHAnsi" w:cstheme="majorHAnsi"/>
                <w:sz w:val="18"/>
                <w:szCs w:val="18"/>
              </w:rPr>
            </w:pPr>
          </w:p>
          <w:p w14:paraId="000007DB" w14:textId="26271AAA" w:rsidR="000123ED" w:rsidRPr="005A41E6" w:rsidRDefault="000123ED" w:rsidP="00E666F5">
            <w:pPr>
              <w:numPr>
                <w:ilvl w:val="0"/>
                <w:numId w:val="44"/>
              </w:numPr>
              <w:rPr>
                <w:rFonts w:asciiTheme="majorHAnsi" w:hAnsiTheme="majorHAnsi" w:cstheme="majorHAnsi"/>
                <w:sz w:val="18"/>
                <w:szCs w:val="18"/>
              </w:rPr>
            </w:pPr>
            <w:r w:rsidRPr="005A41E6">
              <w:rPr>
                <w:rFonts w:asciiTheme="majorHAnsi" w:hAnsiTheme="majorHAnsi" w:cstheme="majorHAnsi"/>
                <w:sz w:val="18"/>
                <w:szCs w:val="18"/>
              </w:rPr>
              <w:t>Alternative routes are named along with t</w:t>
            </w:r>
            <w:r>
              <w:rPr>
                <w:rFonts w:asciiTheme="majorHAnsi" w:hAnsiTheme="majorHAnsi" w:cstheme="majorHAnsi"/>
                <w:sz w:val="18"/>
                <w:szCs w:val="18"/>
              </w:rPr>
              <w:t>ravel</w:t>
            </w:r>
            <w:r w:rsidRPr="005A41E6">
              <w:rPr>
                <w:rFonts w:asciiTheme="majorHAnsi" w:hAnsiTheme="majorHAnsi" w:cstheme="majorHAnsi"/>
                <w:sz w:val="18"/>
                <w:szCs w:val="18"/>
              </w:rPr>
              <w:t xml:space="preserve"> direction</w:t>
            </w:r>
            <w:r>
              <w:rPr>
                <w:rFonts w:asciiTheme="majorHAnsi" w:hAnsiTheme="majorHAnsi" w:cstheme="majorHAnsi"/>
                <w:sz w:val="18"/>
                <w:szCs w:val="18"/>
              </w:rPr>
              <w:t>s.</w:t>
            </w:r>
          </w:p>
          <w:p w14:paraId="000007DC" w14:textId="77777777" w:rsidR="000123ED" w:rsidRPr="005A41E6" w:rsidRDefault="000123ED" w:rsidP="000123ED">
            <w:pPr>
              <w:ind w:left="720"/>
              <w:rPr>
                <w:rFonts w:asciiTheme="majorHAnsi" w:hAnsiTheme="majorHAnsi" w:cstheme="majorHAnsi"/>
                <w:sz w:val="18"/>
                <w:szCs w:val="18"/>
              </w:rPr>
            </w:pPr>
          </w:p>
          <w:p w14:paraId="000007DD" w14:textId="51691A2E" w:rsidR="000123ED" w:rsidRPr="005A41E6" w:rsidRDefault="000123ED" w:rsidP="00E666F5">
            <w:pPr>
              <w:numPr>
                <w:ilvl w:val="0"/>
                <w:numId w:val="44"/>
              </w:numPr>
              <w:rPr>
                <w:rFonts w:asciiTheme="majorHAnsi" w:hAnsiTheme="majorHAnsi" w:cstheme="majorHAnsi"/>
                <w:sz w:val="18"/>
                <w:szCs w:val="18"/>
              </w:rPr>
            </w:pPr>
            <w:r w:rsidRPr="005A41E6">
              <w:rPr>
                <w:rFonts w:asciiTheme="majorHAnsi" w:hAnsiTheme="majorHAnsi" w:cstheme="majorHAnsi"/>
                <w:sz w:val="18"/>
                <w:szCs w:val="18"/>
              </w:rPr>
              <w:t xml:space="preserve">Alternate spaces to be used are </w:t>
            </w:r>
            <w:r>
              <w:rPr>
                <w:rFonts w:asciiTheme="majorHAnsi" w:hAnsiTheme="majorHAnsi" w:cstheme="majorHAnsi"/>
                <w:sz w:val="18"/>
                <w:szCs w:val="18"/>
              </w:rPr>
              <w:t>indicated.</w:t>
            </w:r>
          </w:p>
          <w:p w14:paraId="000007DE" w14:textId="77777777" w:rsidR="000123ED" w:rsidRPr="005A41E6" w:rsidRDefault="000123ED" w:rsidP="000123ED">
            <w:pPr>
              <w:ind w:left="720"/>
              <w:rPr>
                <w:rFonts w:asciiTheme="majorHAnsi" w:hAnsiTheme="majorHAnsi" w:cstheme="majorHAnsi"/>
                <w:sz w:val="18"/>
                <w:szCs w:val="18"/>
              </w:rPr>
            </w:pPr>
          </w:p>
          <w:p w14:paraId="000007DF" w14:textId="4E49BD08" w:rsidR="000123ED" w:rsidRPr="005A41E6" w:rsidRDefault="000123ED" w:rsidP="00E666F5">
            <w:pPr>
              <w:numPr>
                <w:ilvl w:val="0"/>
                <w:numId w:val="44"/>
              </w:numPr>
              <w:rPr>
                <w:rFonts w:asciiTheme="majorHAnsi" w:hAnsiTheme="majorHAnsi" w:cstheme="majorHAnsi"/>
                <w:sz w:val="18"/>
                <w:szCs w:val="18"/>
              </w:rPr>
            </w:pPr>
            <w:r w:rsidRPr="005A41E6">
              <w:rPr>
                <w:rFonts w:asciiTheme="majorHAnsi" w:hAnsiTheme="majorHAnsi" w:cstheme="majorHAnsi"/>
                <w:sz w:val="18"/>
                <w:szCs w:val="18"/>
              </w:rPr>
              <w:t>Completion notices/timelines are clearly written</w:t>
            </w:r>
            <w:r>
              <w:rPr>
                <w:rFonts w:asciiTheme="majorHAnsi" w:hAnsiTheme="majorHAnsi" w:cstheme="majorHAnsi"/>
                <w:sz w:val="18"/>
                <w:szCs w:val="18"/>
              </w:rPr>
              <w:t>.</w:t>
            </w:r>
          </w:p>
        </w:tc>
      </w:tr>
      <w:tr w:rsidR="000123ED" w:rsidRPr="005A41E6" w14:paraId="7B1DDDA8" w14:textId="77777777" w:rsidTr="00AD307C">
        <w:trPr>
          <w:trHeight w:val="720"/>
        </w:trPr>
        <w:tc>
          <w:tcPr>
            <w:tcW w:w="1179" w:type="pct"/>
            <w:vMerge/>
            <w:shd w:val="clear" w:color="auto" w:fill="FFFFFF" w:themeFill="background1"/>
          </w:tcPr>
          <w:p w14:paraId="00000823"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bottom w:val="single" w:sz="4" w:space="0" w:color="auto"/>
            </w:tcBorders>
            <w:shd w:val="clear" w:color="auto" w:fill="FEF3E2"/>
          </w:tcPr>
          <w:p w14:paraId="00000824" w14:textId="4FE279C1"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Health and Insurance Policies</w:t>
            </w:r>
            <w:r>
              <w:rPr>
                <w:rFonts w:asciiTheme="majorHAnsi" w:hAnsiTheme="majorHAnsi" w:cstheme="majorHAnsi"/>
                <w:b/>
                <w:sz w:val="18"/>
                <w:szCs w:val="18"/>
              </w:rPr>
              <w:t xml:space="preserve"> *</w:t>
            </w:r>
          </w:p>
          <w:p w14:paraId="00000825" w14:textId="77777777" w:rsidR="000123ED" w:rsidRPr="00370D74" w:rsidRDefault="000123ED" w:rsidP="000123ED">
            <w:pPr>
              <w:rPr>
                <w:rFonts w:asciiTheme="majorHAnsi" w:hAnsiTheme="majorHAnsi" w:cstheme="majorHAnsi"/>
                <w:sz w:val="18"/>
                <w:szCs w:val="18"/>
              </w:rPr>
            </w:pPr>
            <w:r w:rsidRPr="00370D74">
              <w:rPr>
                <w:rFonts w:asciiTheme="majorHAnsi" w:hAnsiTheme="majorHAnsi" w:cstheme="majorHAnsi"/>
                <w:sz w:val="18"/>
                <w:szCs w:val="18"/>
              </w:rPr>
              <w:t>A kind of insurance coverage that typically pays for medical, surgical, prescription drug and sometimes dental expenses incurred by the insured.</w:t>
            </w:r>
          </w:p>
          <w:p w14:paraId="00000826" w14:textId="77777777" w:rsidR="000123ED" w:rsidRPr="005A41E6" w:rsidRDefault="000123ED" w:rsidP="000123ED">
            <w:pPr>
              <w:rPr>
                <w:rFonts w:asciiTheme="majorHAnsi" w:hAnsiTheme="majorHAnsi" w:cstheme="majorHAnsi"/>
                <w:sz w:val="18"/>
                <w:szCs w:val="18"/>
              </w:rPr>
            </w:pPr>
          </w:p>
          <w:p w14:paraId="00000827" w14:textId="77777777" w:rsidR="000123ED" w:rsidRPr="005A41E6" w:rsidRDefault="000123ED" w:rsidP="000123ED">
            <w:pPr>
              <w:rPr>
                <w:rFonts w:asciiTheme="majorHAnsi" w:hAnsiTheme="majorHAnsi" w:cstheme="majorHAnsi"/>
                <w:sz w:val="18"/>
                <w:szCs w:val="18"/>
              </w:rPr>
            </w:pPr>
          </w:p>
        </w:tc>
        <w:tc>
          <w:tcPr>
            <w:tcW w:w="2152" w:type="pct"/>
            <w:tcBorders>
              <w:bottom w:val="single" w:sz="4" w:space="0" w:color="auto"/>
            </w:tcBorders>
            <w:shd w:val="clear" w:color="auto" w:fill="FEF3E2"/>
          </w:tcPr>
          <w:p w14:paraId="00000828" w14:textId="1F79C125" w:rsidR="000123ED" w:rsidRPr="005A41E6" w:rsidRDefault="000123ED" w:rsidP="00E666F5">
            <w:pPr>
              <w:numPr>
                <w:ilvl w:val="0"/>
                <w:numId w:val="16"/>
              </w:numPr>
              <w:rPr>
                <w:rFonts w:asciiTheme="majorHAnsi" w:hAnsiTheme="majorHAnsi" w:cstheme="majorHAnsi"/>
                <w:sz w:val="18"/>
                <w:szCs w:val="18"/>
              </w:rPr>
            </w:pPr>
            <w:r w:rsidRPr="005A41E6">
              <w:rPr>
                <w:rFonts w:asciiTheme="majorHAnsi" w:hAnsiTheme="majorHAnsi" w:cstheme="majorHAnsi"/>
                <w:sz w:val="18"/>
                <w:szCs w:val="18"/>
              </w:rPr>
              <w:t>Names and contact providers listed</w:t>
            </w:r>
            <w:r>
              <w:rPr>
                <w:rFonts w:asciiTheme="majorHAnsi" w:hAnsiTheme="majorHAnsi" w:cstheme="majorHAnsi"/>
                <w:sz w:val="18"/>
                <w:szCs w:val="18"/>
              </w:rPr>
              <w:t>.</w:t>
            </w:r>
          </w:p>
          <w:p w14:paraId="00000829" w14:textId="77777777" w:rsidR="000123ED" w:rsidRPr="005A41E6" w:rsidRDefault="000123ED" w:rsidP="000123ED">
            <w:pPr>
              <w:ind w:left="720"/>
              <w:rPr>
                <w:rFonts w:asciiTheme="majorHAnsi" w:hAnsiTheme="majorHAnsi" w:cstheme="majorHAnsi"/>
                <w:sz w:val="18"/>
                <w:szCs w:val="18"/>
              </w:rPr>
            </w:pPr>
          </w:p>
          <w:p w14:paraId="0000082A" w14:textId="54A12366" w:rsidR="000123ED" w:rsidRPr="005A41E6" w:rsidRDefault="000123ED" w:rsidP="00E666F5">
            <w:pPr>
              <w:numPr>
                <w:ilvl w:val="0"/>
                <w:numId w:val="16"/>
              </w:numPr>
              <w:rPr>
                <w:rFonts w:asciiTheme="majorHAnsi" w:hAnsiTheme="majorHAnsi" w:cstheme="majorHAnsi"/>
                <w:sz w:val="18"/>
                <w:szCs w:val="18"/>
              </w:rPr>
            </w:pPr>
            <w:r w:rsidRPr="005A41E6">
              <w:rPr>
                <w:rFonts w:asciiTheme="majorHAnsi" w:hAnsiTheme="majorHAnsi" w:cstheme="majorHAnsi"/>
                <w:sz w:val="18"/>
                <w:szCs w:val="18"/>
              </w:rPr>
              <w:t>Type of coverage is detailed</w:t>
            </w:r>
            <w:r>
              <w:rPr>
                <w:rFonts w:asciiTheme="majorHAnsi" w:hAnsiTheme="majorHAnsi" w:cstheme="majorHAnsi"/>
                <w:sz w:val="18"/>
                <w:szCs w:val="18"/>
              </w:rPr>
              <w:t>.</w:t>
            </w:r>
          </w:p>
          <w:p w14:paraId="0000082B" w14:textId="77777777" w:rsidR="000123ED" w:rsidRPr="005A41E6" w:rsidRDefault="000123ED" w:rsidP="000123ED">
            <w:pPr>
              <w:ind w:left="720"/>
              <w:rPr>
                <w:rFonts w:asciiTheme="majorHAnsi" w:hAnsiTheme="majorHAnsi" w:cstheme="majorHAnsi"/>
                <w:sz w:val="18"/>
                <w:szCs w:val="18"/>
              </w:rPr>
            </w:pPr>
          </w:p>
          <w:p w14:paraId="0000082C" w14:textId="31CC2EBB" w:rsidR="000123ED" w:rsidRPr="005A41E6" w:rsidRDefault="000123ED" w:rsidP="00E666F5">
            <w:pPr>
              <w:numPr>
                <w:ilvl w:val="0"/>
                <w:numId w:val="16"/>
              </w:numPr>
              <w:rPr>
                <w:rFonts w:asciiTheme="majorHAnsi" w:hAnsiTheme="majorHAnsi" w:cstheme="majorHAnsi"/>
                <w:sz w:val="18"/>
                <w:szCs w:val="18"/>
              </w:rPr>
            </w:pPr>
            <w:r w:rsidRPr="005A41E6">
              <w:rPr>
                <w:rFonts w:asciiTheme="majorHAnsi" w:hAnsiTheme="majorHAnsi" w:cstheme="majorHAnsi"/>
                <w:sz w:val="18"/>
                <w:szCs w:val="18"/>
              </w:rPr>
              <w:t xml:space="preserve">Specific details concerning the access of the benefits are </w:t>
            </w:r>
            <w:r>
              <w:rPr>
                <w:rFonts w:asciiTheme="majorHAnsi" w:hAnsiTheme="majorHAnsi" w:cstheme="majorHAnsi"/>
                <w:sz w:val="18"/>
                <w:szCs w:val="18"/>
              </w:rPr>
              <w:t>provided.</w:t>
            </w:r>
          </w:p>
          <w:p w14:paraId="0000082D" w14:textId="77777777" w:rsidR="000123ED" w:rsidRPr="005A41E6" w:rsidRDefault="000123ED" w:rsidP="000123ED">
            <w:pPr>
              <w:ind w:left="720"/>
              <w:rPr>
                <w:rFonts w:asciiTheme="majorHAnsi" w:hAnsiTheme="majorHAnsi" w:cstheme="majorHAnsi"/>
                <w:sz w:val="18"/>
                <w:szCs w:val="18"/>
              </w:rPr>
            </w:pPr>
          </w:p>
          <w:p w14:paraId="0000082E" w14:textId="77777777" w:rsidR="000123ED" w:rsidRPr="005A41E6" w:rsidRDefault="000123ED" w:rsidP="00E666F5">
            <w:pPr>
              <w:numPr>
                <w:ilvl w:val="0"/>
                <w:numId w:val="16"/>
              </w:numPr>
              <w:rPr>
                <w:rFonts w:asciiTheme="majorHAnsi" w:hAnsiTheme="majorHAnsi" w:cstheme="majorHAnsi"/>
                <w:sz w:val="18"/>
                <w:szCs w:val="18"/>
              </w:rPr>
            </w:pPr>
            <w:r w:rsidRPr="005A41E6">
              <w:rPr>
                <w:rFonts w:asciiTheme="majorHAnsi" w:hAnsiTheme="majorHAnsi" w:cstheme="majorHAnsi"/>
                <w:sz w:val="18"/>
                <w:szCs w:val="18"/>
              </w:rPr>
              <w:t>Provisions are made for all staff and students to have health insurance while enrolled at the institution.</w:t>
            </w:r>
          </w:p>
        </w:tc>
      </w:tr>
      <w:tr w:rsidR="000123ED" w:rsidRPr="005A41E6" w14:paraId="43CD806D" w14:textId="77777777" w:rsidTr="00AD307C">
        <w:trPr>
          <w:trHeight w:val="720"/>
        </w:trPr>
        <w:tc>
          <w:tcPr>
            <w:tcW w:w="1179" w:type="pct"/>
            <w:vMerge/>
            <w:tcBorders>
              <w:right w:val="single" w:sz="4" w:space="0" w:color="auto"/>
            </w:tcBorders>
            <w:shd w:val="clear" w:color="auto" w:fill="FFFFFF" w:themeFill="background1"/>
          </w:tcPr>
          <w:p w14:paraId="00000846"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auto"/>
              <w:left w:val="single" w:sz="4" w:space="0" w:color="auto"/>
              <w:bottom w:val="single" w:sz="4" w:space="0" w:color="auto"/>
              <w:right w:val="single" w:sz="4" w:space="0" w:color="auto"/>
            </w:tcBorders>
            <w:shd w:val="clear" w:color="auto" w:fill="FEF3E2"/>
            <w:tcMar>
              <w:top w:w="100" w:type="dxa"/>
              <w:left w:w="100" w:type="dxa"/>
              <w:bottom w:w="100" w:type="dxa"/>
              <w:right w:w="100" w:type="dxa"/>
            </w:tcMar>
          </w:tcPr>
          <w:p w14:paraId="304ED7DE" w14:textId="4A1E50A0" w:rsidR="000123ED" w:rsidRPr="00370D74" w:rsidRDefault="000123ED" w:rsidP="000123ED">
            <w:pPr>
              <w:rPr>
                <w:rFonts w:asciiTheme="majorHAnsi" w:hAnsiTheme="majorHAnsi" w:cstheme="majorHAnsi"/>
                <w:b/>
                <w:sz w:val="18"/>
                <w:szCs w:val="18"/>
              </w:rPr>
            </w:pPr>
            <w:r w:rsidRPr="00370D74">
              <w:rPr>
                <w:rFonts w:asciiTheme="majorHAnsi" w:hAnsiTheme="majorHAnsi" w:cstheme="majorHAnsi"/>
                <w:b/>
                <w:sz w:val="18"/>
                <w:szCs w:val="18"/>
              </w:rPr>
              <w:t>Occupational Health &amp; Safety Policy *</w:t>
            </w:r>
          </w:p>
          <w:p w14:paraId="2F990484" w14:textId="77777777" w:rsidR="000123ED" w:rsidRPr="00370D74" w:rsidRDefault="000123ED" w:rsidP="000123ED">
            <w:pPr>
              <w:pStyle w:val="NormalWeb"/>
              <w:shd w:val="clear" w:color="auto" w:fill="FEF0DA"/>
              <w:spacing w:before="0" w:beforeAutospacing="0" w:after="0" w:afterAutospacing="0"/>
              <w:rPr>
                <w:rFonts w:asciiTheme="majorHAnsi" w:eastAsia="Calibri" w:hAnsiTheme="majorHAnsi" w:cstheme="majorHAnsi"/>
                <w:sz w:val="18"/>
                <w:szCs w:val="18"/>
              </w:rPr>
            </w:pPr>
            <w:r w:rsidRPr="00370D74">
              <w:rPr>
                <w:rFonts w:asciiTheme="majorHAnsi" w:eastAsia="Calibri" w:hAnsiTheme="majorHAnsi" w:cstheme="majorHAnsi"/>
                <w:sz w:val="18"/>
                <w:szCs w:val="18"/>
              </w:rPr>
              <w:t xml:space="preserve">Occupational health and safety (OHS) relates to </w:t>
            </w:r>
            <w:r w:rsidRPr="00370D74">
              <w:rPr>
                <w:rFonts w:asciiTheme="majorHAnsi" w:eastAsia="Calibri" w:hAnsiTheme="majorHAnsi" w:cstheme="majorHAnsi"/>
                <w:sz w:val="18"/>
                <w:szCs w:val="18"/>
              </w:rPr>
              <w:lastRenderedPageBreak/>
              <w:t>health, safety, and welfare issues in the workplace.</w:t>
            </w:r>
          </w:p>
          <w:p w14:paraId="1C4F0E27" w14:textId="235D3CB5" w:rsidR="000123ED" w:rsidRPr="00370D74" w:rsidRDefault="000123ED" w:rsidP="000123ED">
            <w:pPr>
              <w:pStyle w:val="NormalWeb"/>
              <w:shd w:val="clear" w:color="auto" w:fill="FEF0DA"/>
              <w:spacing w:before="0" w:beforeAutospacing="0" w:after="0" w:afterAutospacing="0"/>
              <w:rPr>
                <w:rFonts w:asciiTheme="majorHAnsi" w:eastAsia="Calibri" w:hAnsiTheme="majorHAnsi" w:cstheme="majorHAnsi"/>
                <w:sz w:val="18"/>
                <w:szCs w:val="18"/>
              </w:rPr>
            </w:pPr>
            <w:r w:rsidRPr="00370D74">
              <w:rPr>
                <w:rFonts w:asciiTheme="majorHAnsi" w:eastAsia="Calibri" w:hAnsiTheme="majorHAnsi" w:cstheme="majorHAnsi"/>
                <w:sz w:val="18"/>
                <w:szCs w:val="18"/>
              </w:rPr>
              <w:t>OHS includes the laws, standards and programs that are aimed at making the workplace better for workers, along with co-workers, family members, customers, and other stakeholders.</w:t>
            </w:r>
          </w:p>
          <w:p w14:paraId="00000847" w14:textId="73020A37" w:rsidR="000123ED" w:rsidRPr="00EE0A58" w:rsidRDefault="000123ED" w:rsidP="000123ED">
            <w:pPr>
              <w:rPr>
                <w:rFonts w:asciiTheme="majorHAnsi" w:hAnsiTheme="majorHAnsi" w:cstheme="majorHAnsi"/>
                <w:color w:val="4D5156"/>
                <w:sz w:val="18"/>
                <w:szCs w:val="18"/>
                <w:highlight w:val="white"/>
              </w:rPr>
            </w:pPr>
          </w:p>
        </w:tc>
        <w:tc>
          <w:tcPr>
            <w:tcW w:w="2152" w:type="pct"/>
            <w:tcBorders>
              <w:top w:val="single" w:sz="4" w:space="0" w:color="auto"/>
              <w:left w:val="single" w:sz="4" w:space="0" w:color="auto"/>
              <w:bottom w:val="single" w:sz="4" w:space="0" w:color="auto"/>
              <w:right w:val="single" w:sz="4" w:space="0" w:color="auto"/>
            </w:tcBorders>
            <w:shd w:val="clear" w:color="auto" w:fill="FEF3E2"/>
            <w:tcMar>
              <w:top w:w="100" w:type="dxa"/>
              <w:left w:w="100" w:type="dxa"/>
              <w:bottom w:w="100" w:type="dxa"/>
              <w:right w:w="100" w:type="dxa"/>
            </w:tcMar>
          </w:tcPr>
          <w:p w14:paraId="00000848" w14:textId="07943CB6" w:rsidR="000123ED" w:rsidRPr="00EF6F21" w:rsidRDefault="000123ED" w:rsidP="00E666F5">
            <w:pPr>
              <w:pStyle w:val="ListParagraph"/>
              <w:numPr>
                <w:ilvl w:val="0"/>
                <w:numId w:val="51"/>
              </w:numPr>
              <w:spacing w:line="276" w:lineRule="auto"/>
              <w:rPr>
                <w:rFonts w:asciiTheme="majorHAnsi" w:hAnsiTheme="majorHAnsi" w:cstheme="majorHAnsi"/>
                <w:sz w:val="18"/>
                <w:szCs w:val="18"/>
              </w:rPr>
            </w:pPr>
            <w:r w:rsidRPr="00EF6F21">
              <w:rPr>
                <w:rFonts w:asciiTheme="majorHAnsi" w:hAnsiTheme="majorHAnsi" w:cstheme="majorHAnsi"/>
                <w:sz w:val="18"/>
                <w:szCs w:val="18"/>
              </w:rPr>
              <w:lastRenderedPageBreak/>
              <w:t>There are disaster preparedness plans in place</w:t>
            </w:r>
            <w:r>
              <w:rPr>
                <w:rFonts w:asciiTheme="majorHAnsi" w:hAnsiTheme="majorHAnsi" w:cstheme="majorHAnsi"/>
                <w:sz w:val="18"/>
                <w:szCs w:val="18"/>
              </w:rPr>
              <w:t xml:space="preserve"> </w:t>
            </w:r>
            <w:r w:rsidRPr="00EF6F21">
              <w:rPr>
                <w:rFonts w:asciiTheme="majorHAnsi" w:hAnsiTheme="majorHAnsi" w:cstheme="majorHAnsi"/>
                <w:sz w:val="18"/>
                <w:szCs w:val="18"/>
              </w:rPr>
              <w:t>(For example, fire, flooding, earthquakes</w:t>
            </w:r>
            <w:r>
              <w:rPr>
                <w:rFonts w:asciiTheme="majorHAnsi" w:hAnsiTheme="majorHAnsi" w:cstheme="majorHAnsi"/>
                <w:sz w:val="18"/>
                <w:szCs w:val="18"/>
              </w:rPr>
              <w:t xml:space="preserve">, and medical </w:t>
            </w:r>
            <w:r>
              <w:rPr>
                <w:rFonts w:asciiTheme="majorHAnsi" w:hAnsiTheme="majorHAnsi" w:cstheme="majorHAnsi"/>
                <w:sz w:val="18"/>
                <w:szCs w:val="18"/>
              </w:rPr>
              <w:lastRenderedPageBreak/>
              <w:t>health emergencies such as pandemics like COVID-19</w:t>
            </w:r>
            <w:r w:rsidRPr="00EF6F21">
              <w:rPr>
                <w:rFonts w:asciiTheme="majorHAnsi" w:hAnsiTheme="majorHAnsi" w:cstheme="majorHAnsi"/>
                <w:sz w:val="18"/>
                <w:szCs w:val="18"/>
              </w:rPr>
              <w:t>)</w:t>
            </w:r>
            <w:r>
              <w:rPr>
                <w:rFonts w:asciiTheme="majorHAnsi" w:hAnsiTheme="majorHAnsi" w:cstheme="majorHAnsi"/>
                <w:sz w:val="18"/>
                <w:szCs w:val="18"/>
              </w:rPr>
              <w:t>.</w:t>
            </w:r>
          </w:p>
          <w:p w14:paraId="5E8E2162" w14:textId="0F0ED86E" w:rsidR="000123ED" w:rsidRDefault="000123ED" w:rsidP="00E666F5">
            <w:pPr>
              <w:pStyle w:val="ListParagraph"/>
              <w:numPr>
                <w:ilvl w:val="0"/>
                <w:numId w:val="51"/>
              </w:numPr>
              <w:spacing w:line="276" w:lineRule="auto"/>
              <w:rPr>
                <w:rFonts w:asciiTheme="majorHAnsi" w:hAnsiTheme="majorHAnsi" w:cstheme="majorHAnsi"/>
                <w:sz w:val="18"/>
                <w:szCs w:val="18"/>
              </w:rPr>
            </w:pPr>
            <w:r>
              <w:rPr>
                <w:rFonts w:asciiTheme="majorHAnsi" w:hAnsiTheme="majorHAnsi" w:cstheme="majorHAnsi"/>
                <w:sz w:val="18"/>
                <w:szCs w:val="18"/>
              </w:rPr>
              <w:t>Procedures for maintaining</w:t>
            </w:r>
            <w:r w:rsidR="007322BF">
              <w:rPr>
                <w:rFonts w:asciiTheme="majorHAnsi" w:hAnsiTheme="majorHAnsi" w:cstheme="majorHAnsi"/>
                <w:sz w:val="18"/>
                <w:szCs w:val="18"/>
              </w:rPr>
              <w:t xml:space="preserve"> sanitation are included (such </w:t>
            </w:r>
            <w:r>
              <w:rPr>
                <w:rFonts w:asciiTheme="majorHAnsi" w:hAnsiTheme="majorHAnsi" w:cstheme="majorHAnsi"/>
                <w:sz w:val="18"/>
                <w:szCs w:val="18"/>
              </w:rPr>
              <w:t>as mask wearing, physical distancing, handwashing etc.).</w:t>
            </w:r>
          </w:p>
          <w:p w14:paraId="6696EE0C" w14:textId="6D4A5A8D" w:rsidR="000123ED" w:rsidRPr="00EF6F21" w:rsidRDefault="000123ED" w:rsidP="00E666F5">
            <w:pPr>
              <w:pStyle w:val="ListParagraph"/>
              <w:numPr>
                <w:ilvl w:val="0"/>
                <w:numId w:val="51"/>
              </w:numPr>
              <w:spacing w:line="276" w:lineRule="auto"/>
              <w:rPr>
                <w:rFonts w:asciiTheme="majorHAnsi" w:hAnsiTheme="majorHAnsi" w:cstheme="majorHAnsi"/>
                <w:sz w:val="18"/>
                <w:szCs w:val="18"/>
              </w:rPr>
            </w:pPr>
            <w:r>
              <w:rPr>
                <w:rFonts w:asciiTheme="majorHAnsi" w:hAnsiTheme="majorHAnsi" w:cstheme="majorHAnsi"/>
                <w:sz w:val="18"/>
                <w:szCs w:val="18"/>
              </w:rPr>
              <w:t>An evacuation plan is documented.</w:t>
            </w:r>
          </w:p>
          <w:p w14:paraId="00000849" w14:textId="4EE6EBB9" w:rsidR="000123ED" w:rsidRDefault="000123ED" w:rsidP="00E666F5">
            <w:pPr>
              <w:pStyle w:val="ListParagraph"/>
              <w:numPr>
                <w:ilvl w:val="0"/>
                <w:numId w:val="51"/>
              </w:numPr>
              <w:spacing w:line="276" w:lineRule="auto"/>
              <w:rPr>
                <w:rFonts w:asciiTheme="majorHAnsi" w:hAnsiTheme="majorHAnsi" w:cstheme="majorHAnsi"/>
                <w:sz w:val="18"/>
                <w:szCs w:val="18"/>
              </w:rPr>
            </w:pPr>
            <w:r w:rsidRPr="00EF6F21">
              <w:rPr>
                <w:rFonts w:asciiTheme="majorHAnsi" w:hAnsiTheme="majorHAnsi" w:cstheme="majorHAnsi"/>
                <w:sz w:val="18"/>
                <w:szCs w:val="18"/>
              </w:rPr>
              <w:t>Assembly points signs</w:t>
            </w:r>
            <w:r>
              <w:rPr>
                <w:rFonts w:asciiTheme="majorHAnsi" w:hAnsiTheme="majorHAnsi" w:cstheme="majorHAnsi"/>
                <w:sz w:val="18"/>
                <w:szCs w:val="18"/>
              </w:rPr>
              <w:t xml:space="preserve"> are</w:t>
            </w:r>
            <w:r w:rsidRPr="00EF6F21">
              <w:rPr>
                <w:rFonts w:asciiTheme="majorHAnsi" w:hAnsiTheme="majorHAnsi" w:cstheme="majorHAnsi"/>
                <w:sz w:val="18"/>
                <w:szCs w:val="18"/>
              </w:rPr>
              <w:t xml:space="preserve"> erected</w:t>
            </w:r>
            <w:r>
              <w:rPr>
                <w:rFonts w:asciiTheme="majorHAnsi" w:hAnsiTheme="majorHAnsi" w:cstheme="majorHAnsi"/>
                <w:sz w:val="18"/>
                <w:szCs w:val="18"/>
              </w:rPr>
              <w:t>.</w:t>
            </w:r>
          </w:p>
          <w:p w14:paraId="0000084B" w14:textId="074FB435" w:rsidR="000123ED" w:rsidRPr="00EF6F21" w:rsidRDefault="000123ED" w:rsidP="00E666F5">
            <w:pPr>
              <w:pStyle w:val="ListParagraph"/>
              <w:numPr>
                <w:ilvl w:val="0"/>
                <w:numId w:val="51"/>
              </w:numPr>
              <w:spacing w:line="276" w:lineRule="auto"/>
              <w:rPr>
                <w:rFonts w:asciiTheme="majorHAnsi" w:hAnsiTheme="majorHAnsi" w:cstheme="majorHAnsi"/>
                <w:sz w:val="18"/>
                <w:szCs w:val="18"/>
              </w:rPr>
            </w:pPr>
            <w:r w:rsidRPr="00EF6F21">
              <w:rPr>
                <w:rFonts w:asciiTheme="majorHAnsi" w:hAnsiTheme="majorHAnsi" w:cstheme="majorHAnsi"/>
                <w:sz w:val="18"/>
                <w:szCs w:val="18"/>
              </w:rPr>
              <w:t xml:space="preserve">Conduct </w:t>
            </w:r>
            <w:r>
              <w:rPr>
                <w:rFonts w:asciiTheme="majorHAnsi" w:hAnsiTheme="majorHAnsi" w:cstheme="majorHAnsi"/>
                <w:sz w:val="18"/>
                <w:szCs w:val="18"/>
              </w:rPr>
              <w:t xml:space="preserve">emergency preparedness </w:t>
            </w:r>
            <w:r w:rsidRPr="00EF6F21">
              <w:rPr>
                <w:rFonts w:asciiTheme="majorHAnsi" w:hAnsiTheme="majorHAnsi" w:cstheme="majorHAnsi"/>
                <w:sz w:val="18"/>
                <w:szCs w:val="18"/>
              </w:rPr>
              <w:t>training sessions and drills</w:t>
            </w:r>
            <w:r>
              <w:rPr>
                <w:rFonts w:asciiTheme="majorHAnsi" w:hAnsiTheme="majorHAnsi" w:cstheme="majorHAnsi"/>
                <w:sz w:val="18"/>
                <w:szCs w:val="18"/>
              </w:rPr>
              <w:t>.</w:t>
            </w:r>
          </w:p>
          <w:p w14:paraId="0000084C" w14:textId="5713E4C4" w:rsidR="000123ED" w:rsidRPr="00EF6F21" w:rsidRDefault="000123ED" w:rsidP="00E666F5">
            <w:pPr>
              <w:pStyle w:val="ListParagraph"/>
              <w:numPr>
                <w:ilvl w:val="0"/>
                <w:numId w:val="51"/>
              </w:numPr>
              <w:spacing w:line="276" w:lineRule="auto"/>
              <w:rPr>
                <w:rFonts w:asciiTheme="majorHAnsi" w:hAnsiTheme="majorHAnsi" w:cstheme="majorHAnsi"/>
                <w:color w:val="FF0000"/>
                <w:sz w:val="18"/>
                <w:szCs w:val="18"/>
              </w:rPr>
            </w:pPr>
            <w:r>
              <w:rPr>
                <w:rFonts w:asciiTheme="majorHAnsi" w:hAnsiTheme="majorHAnsi" w:cstheme="majorHAnsi"/>
                <w:sz w:val="18"/>
                <w:szCs w:val="18"/>
              </w:rPr>
              <w:t xml:space="preserve">OHS Policy refers to the roles and responsibilities of a </w:t>
            </w:r>
            <w:r w:rsidRPr="00EF6F21">
              <w:rPr>
                <w:rFonts w:asciiTheme="majorHAnsi" w:hAnsiTheme="majorHAnsi" w:cstheme="majorHAnsi"/>
                <w:sz w:val="18"/>
                <w:szCs w:val="18"/>
              </w:rPr>
              <w:t>Health &amp; Safety Coordinator</w:t>
            </w:r>
            <w:r>
              <w:rPr>
                <w:rFonts w:asciiTheme="majorHAnsi" w:hAnsiTheme="majorHAnsi" w:cstheme="majorHAnsi"/>
                <w:sz w:val="18"/>
                <w:szCs w:val="18"/>
              </w:rPr>
              <w:t>.</w:t>
            </w:r>
          </w:p>
        </w:tc>
      </w:tr>
      <w:tr w:rsidR="000123ED" w:rsidRPr="005A41E6" w14:paraId="3DC49BF5" w14:textId="77777777" w:rsidTr="00AD307C">
        <w:trPr>
          <w:trHeight w:val="910"/>
        </w:trPr>
        <w:tc>
          <w:tcPr>
            <w:tcW w:w="1179" w:type="pct"/>
            <w:vMerge/>
            <w:shd w:val="clear" w:color="auto" w:fill="FFFFFF" w:themeFill="background1"/>
          </w:tcPr>
          <w:p w14:paraId="00000865"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tcBorders>
              <w:top w:val="single" w:sz="4" w:space="0" w:color="auto"/>
            </w:tcBorders>
            <w:shd w:val="clear" w:color="auto" w:fill="FEF3E2"/>
          </w:tcPr>
          <w:p w14:paraId="00000866" w14:textId="50C0F387" w:rsidR="000123ED" w:rsidRPr="005A41E6" w:rsidRDefault="000123ED" w:rsidP="000123ED">
            <w:pPr>
              <w:rPr>
                <w:rFonts w:asciiTheme="majorHAnsi" w:hAnsiTheme="majorHAnsi" w:cstheme="majorHAnsi"/>
                <w:b/>
                <w:sz w:val="18"/>
                <w:szCs w:val="18"/>
              </w:rPr>
            </w:pPr>
            <w:r w:rsidRPr="005A41E6">
              <w:rPr>
                <w:rFonts w:asciiTheme="majorHAnsi" w:hAnsiTheme="majorHAnsi" w:cstheme="majorHAnsi"/>
                <w:b/>
                <w:sz w:val="18"/>
                <w:szCs w:val="18"/>
              </w:rPr>
              <w:t>Adherence to Public Health Legislation</w:t>
            </w:r>
            <w:r>
              <w:rPr>
                <w:rFonts w:asciiTheme="majorHAnsi" w:hAnsiTheme="majorHAnsi" w:cstheme="majorHAnsi"/>
                <w:b/>
                <w:sz w:val="18"/>
                <w:szCs w:val="18"/>
              </w:rPr>
              <w:t xml:space="preserve"> *</w:t>
            </w:r>
          </w:p>
          <w:p w14:paraId="00000867" w14:textId="03D6E241"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This is required for all institutions that have a physical plant or deliver courses online but have a physical office. (The overarching legislation to be considered at this time relates to the COVID-19 pandemic and all other associated public health legislation.)</w:t>
            </w:r>
          </w:p>
        </w:tc>
        <w:tc>
          <w:tcPr>
            <w:tcW w:w="2152" w:type="pct"/>
            <w:tcBorders>
              <w:top w:val="single" w:sz="4" w:space="0" w:color="auto"/>
            </w:tcBorders>
            <w:shd w:val="clear" w:color="auto" w:fill="FEF3E2"/>
          </w:tcPr>
          <w:p w14:paraId="00000868" w14:textId="00072AC9" w:rsidR="000123ED" w:rsidRPr="005A41E6" w:rsidRDefault="000123ED" w:rsidP="00E666F5">
            <w:pPr>
              <w:numPr>
                <w:ilvl w:val="0"/>
                <w:numId w:val="4"/>
              </w:numPr>
              <w:rPr>
                <w:rFonts w:asciiTheme="majorHAnsi" w:hAnsiTheme="majorHAnsi" w:cstheme="majorHAnsi"/>
                <w:sz w:val="18"/>
                <w:szCs w:val="18"/>
              </w:rPr>
            </w:pPr>
            <w:r>
              <w:rPr>
                <w:rFonts w:asciiTheme="majorHAnsi" w:hAnsiTheme="majorHAnsi" w:cstheme="majorHAnsi"/>
                <w:sz w:val="18"/>
                <w:szCs w:val="18"/>
              </w:rPr>
              <w:t>A s</w:t>
            </w:r>
            <w:r w:rsidRPr="005A41E6">
              <w:rPr>
                <w:rFonts w:asciiTheme="majorHAnsi" w:hAnsiTheme="majorHAnsi" w:cstheme="majorHAnsi"/>
                <w:sz w:val="18"/>
                <w:szCs w:val="18"/>
              </w:rPr>
              <w:t xml:space="preserve">anitation schedule is in place and </w:t>
            </w:r>
            <w:r>
              <w:rPr>
                <w:rFonts w:asciiTheme="majorHAnsi" w:hAnsiTheme="majorHAnsi" w:cstheme="majorHAnsi"/>
                <w:sz w:val="18"/>
                <w:szCs w:val="18"/>
              </w:rPr>
              <w:t xml:space="preserve">is </w:t>
            </w:r>
            <w:r w:rsidRPr="005A41E6">
              <w:rPr>
                <w:rFonts w:asciiTheme="majorHAnsi" w:hAnsiTheme="majorHAnsi" w:cstheme="majorHAnsi"/>
                <w:sz w:val="18"/>
                <w:szCs w:val="18"/>
              </w:rPr>
              <w:t>operational</w:t>
            </w:r>
            <w:r w:rsidR="00FD7C4B">
              <w:rPr>
                <w:rFonts w:asciiTheme="majorHAnsi" w:hAnsiTheme="majorHAnsi" w:cstheme="majorHAnsi"/>
                <w:sz w:val="18"/>
                <w:szCs w:val="18"/>
              </w:rPr>
              <w:t xml:space="preserve"> and current</w:t>
            </w:r>
            <w:r>
              <w:rPr>
                <w:rFonts w:asciiTheme="majorHAnsi" w:hAnsiTheme="majorHAnsi" w:cstheme="majorHAnsi"/>
                <w:sz w:val="18"/>
                <w:szCs w:val="18"/>
              </w:rPr>
              <w:t>.</w:t>
            </w:r>
          </w:p>
          <w:p w14:paraId="00000869" w14:textId="77777777" w:rsidR="000123ED" w:rsidRPr="005A41E6" w:rsidRDefault="000123ED" w:rsidP="000123ED">
            <w:pPr>
              <w:ind w:left="720"/>
              <w:rPr>
                <w:rFonts w:asciiTheme="majorHAnsi" w:hAnsiTheme="majorHAnsi" w:cstheme="majorHAnsi"/>
                <w:sz w:val="18"/>
                <w:szCs w:val="18"/>
              </w:rPr>
            </w:pPr>
          </w:p>
          <w:p w14:paraId="0000086A" w14:textId="6F5E08D6" w:rsidR="000123ED" w:rsidRPr="005A41E6" w:rsidRDefault="000123ED" w:rsidP="00E666F5">
            <w:pPr>
              <w:numPr>
                <w:ilvl w:val="0"/>
                <w:numId w:val="4"/>
              </w:numPr>
              <w:rPr>
                <w:rFonts w:asciiTheme="majorHAnsi" w:hAnsiTheme="majorHAnsi" w:cstheme="majorHAnsi"/>
                <w:sz w:val="18"/>
                <w:szCs w:val="18"/>
              </w:rPr>
            </w:pPr>
            <w:r w:rsidRPr="005A41E6">
              <w:rPr>
                <w:rFonts w:asciiTheme="majorHAnsi" w:hAnsiTheme="majorHAnsi" w:cstheme="majorHAnsi"/>
                <w:sz w:val="18"/>
                <w:szCs w:val="18"/>
              </w:rPr>
              <w:t>Public Health standards are displayed</w:t>
            </w:r>
            <w:r>
              <w:rPr>
                <w:rFonts w:asciiTheme="majorHAnsi" w:hAnsiTheme="majorHAnsi" w:cstheme="majorHAnsi"/>
                <w:sz w:val="18"/>
                <w:szCs w:val="18"/>
              </w:rPr>
              <w:t>.</w:t>
            </w:r>
            <w:r w:rsidRPr="005A41E6">
              <w:rPr>
                <w:rFonts w:asciiTheme="majorHAnsi" w:hAnsiTheme="majorHAnsi" w:cstheme="majorHAnsi"/>
                <w:sz w:val="18"/>
                <w:szCs w:val="18"/>
              </w:rPr>
              <w:t xml:space="preserve"> </w:t>
            </w:r>
          </w:p>
          <w:p w14:paraId="0000086B" w14:textId="77777777" w:rsidR="000123ED" w:rsidRPr="005A41E6" w:rsidRDefault="000123ED" w:rsidP="000123ED">
            <w:pPr>
              <w:ind w:left="720"/>
              <w:rPr>
                <w:rFonts w:asciiTheme="majorHAnsi" w:hAnsiTheme="majorHAnsi" w:cstheme="majorHAnsi"/>
                <w:sz w:val="18"/>
                <w:szCs w:val="18"/>
              </w:rPr>
            </w:pPr>
          </w:p>
          <w:p w14:paraId="334D8525" w14:textId="078E06B1" w:rsidR="000123ED" w:rsidRDefault="000123ED" w:rsidP="00E666F5">
            <w:pPr>
              <w:numPr>
                <w:ilvl w:val="0"/>
                <w:numId w:val="4"/>
              </w:numPr>
              <w:rPr>
                <w:rFonts w:asciiTheme="majorHAnsi" w:hAnsiTheme="majorHAnsi" w:cstheme="majorHAnsi"/>
                <w:sz w:val="18"/>
                <w:szCs w:val="18"/>
              </w:rPr>
            </w:pPr>
            <w:r w:rsidRPr="005A41E6">
              <w:rPr>
                <w:rFonts w:asciiTheme="majorHAnsi" w:hAnsiTheme="majorHAnsi" w:cstheme="majorHAnsi"/>
                <w:sz w:val="18"/>
                <w:szCs w:val="18"/>
              </w:rPr>
              <w:t xml:space="preserve">Written procedures for access to student health records are established. </w:t>
            </w:r>
            <w:r w:rsidR="00FD7C4B">
              <w:rPr>
                <w:rFonts w:asciiTheme="majorHAnsi" w:hAnsiTheme="majorHAnsi" w:cstheme="majorHAnsi"/>
                <w:sz w:val="18"/>
                <w:szCs w:val="18"/>
              </w:rPr>
              <w:t xml:space="preserve">These </w:t>
            </w:r>
            <w:r w:rsidRPr="005A41E6">
              <w:rPr>
                <w:rFonts w:asciiTheme="majorHAnsi" w:hAnsiTheme="majorHAnsi" w:cstheme="majorHAnsi"/>
                <w:sz w:val="18"/>
                <w:szCs w:val="18"/>
              </w:rPr>
              <w:t>must be confidential and be restricted to authorized persons only.</w:t>
            </w:r>
          </w:p>
          <w:p w14:paraId="5484CAA2" w14:textId="77777777" w:rsidR="000123ED" w:rsidRDefault="000123ED" w:rsidP="000123ED">
            <w:pPr>
              <w:pStyle w:val="ListParagraph"/>
              <w:rPr>
                <w:rFonts w:asciiTheme="majorHAnsi" w:hAnsiTheme="majorHAnsi" w:cstheme="majorHAnsi"/>
                <w:sz w:val="18"/>
                <w:szCs w:val="18"/>
              </w:rPr>
            </w:pPr>
          </w:p>
          <w:p w14:paraId="0000086C" w14:textId="0F51EAAE" w:rsidR="000123ED" w:rsidRPr="005A41E6" w:rsidRDefault="000123ED" w:rsidP="00E666F5">
            <w:pPr>
              <w:numPr>
                <w:ilvl w:val="0"/>
                <w:numId w:val="4"/>
              </w:numPr>
              <w:rPr>
                <w:rFonts w:asciiTheme="majorHAnsi" w:hAnsiTheme="majorHAnsi" w:cstheme="majorHAnsi"/>
                <w:sz w:val="18"/>
                <w:szCs w:val="18"/>
              </w:rPr>
            </w:pPr>
            <w:r>
              <w:rPr>
                <w:rFonts w:asciiTheme="majorHAnsi" w:hAnsiTheme="majorHAnsi" w:cstheme="majorHAnsi"/>
                <w:sz w:val="18"/>
                <w:szCs w:val="18"/>
              </w:rPr>
              <w:t xml:space="preserve">A responsive system is in place which provides direction in the event of health emergencies. </w:t>
            </w:r>
          </w:p>
        </w:tc>
      </w:tr>
      <w:tr w:rsidR="000123ED" w:rsidRPr="005A41E6" w14:paraId="3A9FCEFC" w14:textId="77777777" w:rsidTr="00AD307C">
        <w:trPr>
          <w:trHeight w:val="600"/>
        </w:trPr>
        <w:tc>
          <w:tcPr>
            <w:tcW w:w="1179" w:type="pct"/>
            <w:vMerge w:val="restart"/>
            <w:shd w:val="clear" w:color="auto" w:fill="FFFFFF" w:themeFill="background1"/>
          </w:tcPr>
          <w:p w14:paraId="0000088E" w14:textId="77777777" w:rsidR="000123ED" w:rsidRPr="005A41E6" w:rsidRDefault="000123ED" w:rsidP="000123ED">
            <w:pPr>
              <w:rPr>
                <w:rFonts w:asciiTheme="majorHAnsi" w:hAnsiTheme="majorHAnsi" w:cstheme="majorHAnsi"/>
                <w:sz w:val="18"/>
                <w:szCs w:val="18"/>
              </w:rPr>
            </w:pPr>
            <w:r w:rsidRPr="005A41E6">
              <w:rPr>
                <w:rFonts w:asciiTheme="majorHAnsi" w:hAnsiTheme="majorHAnsi" w:cstheme="majorHAnsi"/>
                <w:sz w:val="18"/>
                <w:szCs w:val="18"/>
              </w:rPr>
              <w:lastRenderedPageBreak/>
              <w:t xml:space="preserve">9. PHYSICAL AND ELECTRONIC </w:t>
            </w:r>
          </w:p>
          <w:p w14:paraId="0000088F" w14:textId="5283B0D6" w:rsidR="000123ED" w:rsidRDefault="000123ED" w:rsidP="000123ED">
            <w:pPr>
              <w:rPr>
                <w:rFonts w:asciiTheme="majorHAnsi" w:hAnsiTheme="majorHAnsi" w:cstheme="majorHAnsi"/>
                <w:sz w:val="18"/>
                <w:szCs w:val="18"/>
              </w:rPr>
            </w:pPr>
            <w:r w:rsidRPr="005A41E6">
              <w:rPr>
                <w:rFonts w:asciiTheme="majorHAnsi" w:hAnsiTheme="majorHAnsi" w:cstheme="majorHAnsi"/>
                <w:sz w:val="18"/>
                <w:szCs w:val="18"/>
              </w:rPr>
              <w:t>RESOURCES AND INFRASTRUCTURE</w:t>
            </w:r>
          </w:p>
          <w:p w14:paraId="00000890" w14:textId="77777777" w:rsidR="000123ED" w:rsidRPr="005A41E6" w:rsidRDefault="000123ED" w:rsidP="000123ED">
            <w:pPr>
              <w:rPr>
                <w:rFonts w:asciiTheme="majorHAnsi" w:hAnsiTheme="majorHAnsi" w:cstheme="majorHAnsi"/>
                <w:sz w:val="18"/>
                <w:szCs w:val="18"/>
              </w:rPr>
            </w:pPr>
          </w:p>
        </w:tc>
        <w:tc>
          <w:tcPr>
            <w:tcW w:w="1669" w:type="pct"/>
            <w:shd w:val="clear" w:color="auto" w:fill="FFFCE5"/>
          </w:tcPr>
          <w:p w14:paraId="0E99E5A2" w14:textId="121480DC" w:rsidR="000123ED" w:rsidRDefault="000123ED" w:rsidP="000123ED">
            <w:pPr>
              <w:rPr>
                <w:rFonts w:asciiTheme="majorHAnsi" w:hAnsiTheme="majorHAnsi" w:cstheme="majorHAnsi"/>
                <w:b/>
                <w:sz w:val="18"/>
                <w:szCs w:val="18"/>
              </w:rPr>
            </w:pPr>
            <w:r>
              <w:rPr>
                <w:rFonts w:asciiTheme="majorHAnsi" w:hAnsiTheme="majorHAnsi" w:cstheme="majorHAnsi"/>
                <w:b/>
                <w:sz w:val="18"/>
                <w:szCs w:val="18"/>
              </w:rPr>
              <w:t>Building Register /Site Floor Plan</w:t>
            </w:r>
          </w:p>
          <w:p w14:paraId="3400641C" w14:textId="5A45DB7F"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These are c</w:t>
            </w:r>
            <w:r w:rsidRPr="00BD27EB">
              <w:rPr>
                <w:rFonts w:asciiTheme="majorHAnsi" w:hAnsiTheme="majorHAnsi" w:cstheme="majorHAnsi"/>
                <w:sz w:val="18"/>
                <w:szCs w:val="18"/>
              </w:rPr>
              <w:t xml:space="preserve">hanges or addition </w:t>
            </w:r>
            <w:r w:rsidRPr="005A41E6">
              <w:rPr>
                <w:rFonts w:asciiTheme="majorHAnsi" w:hAnsiTheme="majorHAnsi" w:cstheme="majorHAnsi"/>
                <w:sz w:val="18"/>
                <w:szCs w:val="18"/>
              </w:rPr>
              <w:t xml:space="preserve">to existing structure(s) to improve access and </w:t>
            </w:r>
            <w:r>
              <w:rPr>
                <w:rFonts w:asciiTheme="majorHAnsi" w:hAnsiTheme="majorHAnsi" w:cstheme="majorHAnsi"/>
                <w:sz w:val="18"/>
                <w:szCs w:val="18"/>
              </w:rPr>
              <w:t>l</w:t>
            </w:r>
            <w:r w:rsidRPr="005A41E6">
              <w:rPr>
                <w:rFonts w:asciiTheme="majorHAnsi" w:hAnsiTheme="majorHAnsi" w:cstheme="majorHAnsi"/>
                <w:sz w:val="18"/>
                <w:szCs w:val="18"/>
              </w:rPr>
              <w:t>earning</w:t>
            </w:r>
            <w:r>
              <w:rPr>
                <w:rFonts w:asciiTheme="majorHAnsi" w:hAnsiTheme="majorHAnsi" w:cstheme="majorHAnsi"/>
                <w:sz w:val="18"/>
                <w:szCs w:val="18"/>
              </w:rPr>
              <w:t>.</w:t>
            </w:r>
          </w:p>
          <w:p w14:paraId="0E0D4CC2" w14:textId="77777777" w:rsidR="000123ED" w:rsidRPr="005A41E6" w:rsidRDefault="000123ED" w:rsidP="000123ED">
            <w:pPr>
              <w:rPr>
                <w:rFonts w:asciiTheme="majorHAnsi" w:hAnsiTheme="majorHAnsi" w:cstheme="majorHAnsi"/>
                <w:sz w:val="18"/>
                <w:szCs w:val="18"/>
              </w:rPr>
            </w:pPr>
          </w:p>
          <w:p w14:paraId="2F466600" w14:textId="77777777" w:rsidR="000123ED" w:rsidRPr="005A41E6" w:rsidRDefault="000123ED" w:rsidP="000123ED">
            <w:pPr>
              <w:rPr>
                <w:rFonts w:asciiTheme="majorHAnsi" w:hAnsiTheme="majorHAnsi" w:cstheme="majorHAnsi"/>
                <w:sz w:val="18"/>
                <w:szCs w:val="18"/>
              </w:rPr>
            </w:pPr>
          </w:p>
          <w:p w14:paraId="3AC3D854" w14:textId="77777777" w:rsidR="000123ED" w:rsidRPr="005A41E6" w:rsidRDefault="000123ED" w:rsidP="000123ED">
            <w:pPr>
              <w:rPr>
                <w:rFonts w:asciiTheme="majorHAnsi" w:hAnsiTheme="majorHAnsi" w:cstheme="majorHAnsi"/>
                <w:sz w:val="18"/>
                <w:szCs w:val="18"/>
              </w:rPr>
            </w:pPr>
          </w:p>
          <w:p w14:paraId="064EEF8D" w14:textId="77777777" w:rsidR="000123ED" w:rsidRPr="005A41E6" w:rsidRDefault="000123ED" w:rsidP="000123ED">
            <w:pPr>
              <w:rPr>
                <w:rFonts w:asciiTheme="majorHAnsi" w:hAnsiTheme="majorHAnsi" w:cstheme="majorHAnsi"/>
                <w:sz w:val="18"/>
                <w:szCs w:val="18"/>
              </w:rPr>
            </w:pPr>
          </w:p>
          <w:p w14:paraId="1D48B051" w14:textId="77777777" w:rsidR="000123ED" w:rsidRPr="005A41E6" w:rsidRDefault="000123ED" w:rsidP="000123ED">
            <w:pPr>
              <w:rPr>
                <w:rFonts w:asciiTheme="majorHAnsi" w:hAnsiTheme="majorHAnsi" w:cstheme="majorHAnsi"/>
                <w:sz w:val="18"/>
                <w:szCs w:val="18"/>
              </w:rPr>
            </w:pPr>
          </w:p>
          <w:p w14:paraId="08A0E0D5" w14:textId="77777777" w:rsidR="000123ED" w:rsidRPr="005A41E6" w:rsidRDefault="000123ED" w:rsidP="000123ED">
            <w:pPr>
              <w:rPr>
                <w:rFonts w:asciiTheme="majorHAnsi" w:hAnsiTheme="majorHAnsi" w:cstheme="majorHAnsi"/>
                <w:sz w:val="18"/>
                <w:szCs w:val="18"/>
              </w:rPr>
            </w:pPr>
          </w:p>
          <w:p w14:paraId="1EDDF0D8" w14:textId="77777777" w:rsidR="000123ED" w:rsidRPr="005A41E6" w:rsidRDefault="000123ED" w:rsidP="000123ED">
            <w:pPr>
              <w:rPr>
                <w:rFonts w:asciiTheme="majorHAnsi" w:hAnsiTheme="majorHAnsi" w:cstheme="majorHAnsi"/>
                <w:sz w:val="18"/>
                <w:szCs w:val="18"/>
              </w:rPr>
            </w:pPr>
          </w:p>
          <w:p w14:paraId="436D616A" w14:textId="77777777" w:rsidR="000123ED" w:rsidRPr="005A41E6" w:rsidRDefault="000123ED" w:rsidP="000123ED">
            <w:pPr>
              <w:rPr>
                <w:rFonts w:asciiTheme="majorHAnsi" w:hAnsiTheme="majorHAnsi" w:cstheme="majorHAnsi"/>
                <w:sz w:val="18"/>
                <w:szCs w:val="18"/>
              </w:rPr>
            </w:pPr>
          </w:p>
          <w:p w14:paraId="00000894" w14:textId="77777777" w:rsidR="000123ED" w:rsidRPr="005A41E6" w:rsidRDefault="000123ED" w:rsidP="000123ED">
            <w:pPr>
              <w:rPr>
                <w:rFonts w:asciiTheme="majorHAnsi" w:hAnsiTheme="majorHAnsi" w:cstheme="majorHAnsi"/>
                <w:sz w:val="18"/>
                <w:szCs w:val="18"/>
              </w:rPr>
            </w:pPr>
          </w:p>
        </w:tc>
        <w:tc>
          <w:tcPr>
            <w:tcW w:w="2152" w:type="pct"/>
            <w:shd w:val="clear" w:color="auto" w:fill="FFFCE5"/>
          </w:tcPr>
          <w:p w14:paraId="4960B7F6" w14:textId="6704063D" w:rsidR="000123ED" w:rsidRPr="005A41E6" w:rsidRDefault="000123ED" w:rsidP="00E666F5">
            <w:pPr>
              <w:numPr>
                <w:ilvl w:val="0"/>
                <w:numId w:val="45"/>
              </w:numPr>
              <w:rPr>
                <w:rFonts w:asciiTheme="majorHAnsi" w:hAnsiTheme="majorHAnsi" w:cstheme="majorHAnsi"/>
                <w:sz w:val="18"/>
                <w:szCs w:val="18"/>
              </w:rPr>
            </w:pPr>
            <w:r>
              <w:rPr>
                <w:rFonts w:asciiTheme="majorHAnsi" w:hAnsiTheme="majorHAnsi" w:cstheme="majorHAnsi"/>
                <w:sz w:val="18"/>
                <w:szCs w:val="18"/>
              </w:rPr>
              <w:t>The building register indicates the maintenance schedule for the facilities</w:t>
            </w:r>
          </w:p>
          <w:p w14:paraId="38F070B5" w14:textId="77777777" w:rsidR="000123ED" w:rsidRPr="005A41E6" w:rsidRDefault="000123ED" w:rsidP="000123ED">
            <w:pPr>
              <w:rPr>
                <w:rFonts w:asciiTheme="majorHAnsi" w:hAnsiTheme="majorHAnsi" w:cstheme="majorHAnsi"/>
                <w:sz w:val="18"/>
                <w:szCs w:val="18"/>
              </w:rPr>
            </w:pPr>
          </w:p>
          <w:p w14:paraId="7B20AF95" w14:textId="716FA36B" w:rsidR="000123ED" w:rsidRPr="005A41E6" w:rsidRDefault="000123ED" w:rsidP="00E666F5">
            <w:pPr>
              <w:numPr>
                <w:ilvl w:val="0"/>
                <w:numId w:val="9"/>
              </w:numPr>
              <w:rPr>
                <w:rFonts w:asciiTheme="majorHAnsi" w:hAnsiTheme="majorHAnsi" w:cstheme="majorHAnsi"/>
                <w:sz w:val="18"/>
                <w:szCs w:val="18"/>
              </w:rPr>
            </w:pPr>
            <w:r w:rsidRPr="005A41E6">
              <w:rPr>
                <w:rFonts w:asciiTheme="majorHAnsi" w:hAnsiTheme="majorHAnsi" w:cstheme="majorHAnsi"/>
                <w:sz w:val="18"/>
                <w:szCs w:val="18"/>
              </w:rPr>
              <w:t>The Library and/or learning resource centre spaces and electronic learning facilities are up to date for the use of the students.</w:t>
            </w:r>
          </w:p>
          <w:p w14:paraId="2FFCF38C" w14:textId="77777777" w:rsidR="000123ED" w:rsidRPr="005A41E6" w:rsidRDefault="000123ED" w:rsidP="000123ED">
            <w:pPr>
              <w:rPr>
                <w:rFonts w:asciiTheme="majorHAnsi" w:hAnsiTheme="majorHAnsi" w:cstheme="majorHAnsi"/>
                <w:sz w:val="18"/>
                <w:szCs w:val="18"/>
              </w:rPr>
            </w:pPr>
          </w:p>
          <w:p w14:paraId="161804A0" w14:textId="424D487F" w:rsidR="000123ED" w:rsidRPr="005A41E6" w:rsidRDefault="000123ED" w:rsidP="00E666F5">
            <w:pPr>
              <w:numPr>
                <w:ilvl w:val="0"/>
                <w:numId w:val="48"/>
              </w:numPr>
              <w:rPr>
                <w:rFonts w:asciiTheme="majorHAnsi" w:hAnsiTheme="majorHAnsi" w:cstheme="majorHAnsi"/>
                <w:sz w:val="18"/>
                <w:szCs w:val="18"/>
              </w:rPr>
            </w:pPr>
            <w:r>
              <w:rPr>
                <w:rFonts w:asciiTheme="majorHAnsi" w:hAnsiTheme="majorHAnsi" w:cstheme="majorHAnsi"/>
                <w:sz w:val="18"/>
                <w:szCs w:val="18"/>
              </w:rPr>
              <w:t xml:space="preserve">The work spaces or stations available can accommodate approximately 25% of the student population at one time. </w:t>
            </w:r>
          </w:p>
          <w:p w14:paraId="32761B88" w14:textId="77777777" w:rsidR="000123ED" w:rsidRPr="005A41E6" w:rsidRDefault="000123ED" w:rsidP="000123ED">
            <w:pPr>
              <w:rPr>
                <w:rFonts w:asciiTheme="majorHAnsi" w:hAnsiTheme="majorHAnsi" w:cstheme="majorHAnsi"/>
                <w:sz w:val="18"/>
                <w:szCs w:val="18"/>
              </w:rPr>
            </w:pPr>
          </w:p>
          <w:p w14:paraId="00000899" w14:textId="780B0D17" w:rsidR="000123ED" w:rsidRPr="005A41E6" w:rsidRDefault="000123ED" w:rsidP="00E666F5">
            <w:pPr>
              <w:numPr>
                <w:ilvl w:val="0"/>
                <w:numId w:val="27"/>
              </w:numPr>
              <w:rPr>
                <w:rFonts w:asciiTheme="majorHAnsi" w:hAnsiTheme="majorHAnsi" w:cstheme="majorHAnsi"/>
                <w:sz w:val="18"/>
                <w:szCs w:val="18"/>
              </w:rPr>
            </w:pPr>
            <w:r w:rsidRPr="005A41E6">
              <w:rPr>
                <w:rFonts w:asciiTheme="majorHAnsi" w:hAnsiTheme="majorHAnsi" w:cstheme="majorHAnsi"/>
                <w:sz w:val="18"/>
                <w:szCs w:val="18"/>
              </w:rPr>
              <w:t>The institution has adequate open spaces, parking lot(s), student lounge, security posts and well lit areas for students.</w:t>
            </w:r>
          </w:p>
        </w:tc>
      </w:tr>
      <w:tr w:rsidR="000123ED" w:rsidRPr="005A41E6" w14:paraId="1FD4703E" w14:textId="77777777" w:rsidTr="00AD307C">
        <w:trPr>
          <w:trHeight w:val="1170"/>
        </w:trPr>
        <w:tc>
          <w:tcPr>
            <w:tcW w:w="1179" w:type="pct"/>
            <w:vMerge/>
            <w:shd w:val="clear" w:color="auto" w:fill="FFFFFF" w:themeFill="background1"/>
          </w:tcPr>
          <w:p w14:paraId="000008B4"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CE5"/>
          </w:tcPr>
          <w:p w14:paraId="5B021FA5" w14:textId="4A48F23A" w:rsidR="000123ED" w:rsidRPr="004161C7" w:rsidRDefault="00FD7C4B" w:rsidP="000123ED">
            <w:pPr>
              <w:rPr>
                <w:rFonts w:asciiTheme="majorHAnsi" w:hAnsiTheme="majorHAnsi" w:cstheme="majorHAnsi"/>
                <w:b/>
                <w:sz w:val="18"/>
                <w:szCs w:val="18"/>
              </w:rPr>
            </w:pPr>
            <w:r w:rsidRPr="004161C7">
              <w:rPr>
                <w:rFonts w:asciiTheme="majorHAnsi" w:hAnsiTheme="majorHAnsi" w:cstheme="majorHAnsi"/>
                <w:b/>
                <w:sz w:val="18"/>
                <w:szCs w:val="18"/>
              </w:rPr>
              <w:t>Policy</w:t>
            </w:r>
            <w:r w:rsidRPr="005A41E6">
              <w:rPr>
                <w:rFonts w:asciiTheme="majorHAnsi" w:hAnsiTheme="majorHAnsi" w:cstheme="majorHAnsi"/>
                <w:b/>
                <w:sz w:val="18"/>
                <w:szCs w:val="18"/>
              </w:rPr>
              <w:t xml:space="preserve"> </w:t>
            </w:r>
            <w:r w:rsidR="000123ED" w:rsidRPr="005A41E6">
              <w:rPr>
                <w:rFonts w:asciiTheme="majorHAnsi" w:hAnsiTheme="majorHAnsi" w:cstheme="majorHAnsi"/>
                <w:b/>
                <w:sz w:val="18"/>
                <w:szCs w:val="18"/>
              </w:rPr>
              <w:t xml:space="preserve">Provisions for safety and Improved access for persons living with </w:t>
            </w:r>
            <w:r w:rsidR="000123ED" w:rsidRPr="004161C7">
              <w:rPr>
                <w:rFonts w:asciiTheme="majorHAnsi" w:hAnsiTheme="majorHAnsi" w:cstheme="majorHAnsi"/>
                <w:b/>
                <w:sz w:val="18"/>
                <w:szCs w:val="18"/>
              </w:rPr>
              <w:t xml:space="preserve">disabilities </w:t>
            </w:r>
          </w:p>
          <w:p w14:paraId="7B84D32E" w14:textId="7CB131DD" w:rsidR="000123ED" w:rsidRPr="004161C7" w:rsidRDefault="000123ED" w:rsidP="000123ED">
            <w:pPr>
              <w:shd w:val="clear" w:color="auto" w:fill="FFFBDD"/>
              <w:rPr>
                <w:rFonts w:asciiTheme="majorHAnsi" w:hAnsiTheme="majorHAnsi" w:cstheme="majorHAnsi"/>
                <w:color w:val="202124"/>
                <w:sz w:val="18"/>
                <w:szCs w:val="18"/>
              </w:rPr>
            </w:pPr>
            <w:r w:rsidRPr="004161C7">
              <w:rPr>
                <w:rFonts w:asciiTheme="majorHAnsi" w:hAnsiTheme="majorHAnsi" w:cstheme="majorHAnsi"/>
                <w:color w:val="202124"/>
                <w:sz w:val="18"/>
                <w:szCs w:val="18"/>
              </w:rPr>
              <w:t xml:space="preserve">The Disabilities Act Promotes individual dignity, freedom of choice and independence, of Persons with Disabilities (PWDs). The institution’s provisions must ensure that PWDs are able to take part effectively and are included on an equal basis with others in all aspects of the institution’s life. </w:t>
            </w:r>
          </w:p>
          <w:p w14:paraId="31A68E89" w14:textId="77777777" w:rsidR="000123ED" w:rsidRPr="005A41E6" w:rsidRDefault="000123ED" w:rsidP="000123ED">
            <w:pPr>
              <w:rPr>
                <w:rFonts w:asciiTheme="majorHAnsi" w:hAnsiTheme="majorHAnsi" w:cstheme="majorHAnsi"/>
                <w:sz w:val="18"/>
                <w:szCs w:val="18"/>
              </w:rPr>
            </w:pPr>
          </w:p>
          <w:p w14:paraId="000008BE" w14:textId="77777777" w:rsidR="000123ED" w:rsidRPr="005A41E6" w:rsidRDefault="000123ED" w:rsidP="000123ED">
            <w:pPr>
              <w:rPr>
                <w:rFonts w:asciiTheme="majorHAnsi" w:hAnsiTheme="majorHAnsi" w:cstheme="majorHAnsi"/>
                <w:sz w:val="18"/>
                <w:szCs w:val="18"/>
              </w:rPr>
            </w:pPr>
          </w:p>
        </w:tc>
        <w:tc>
          <w:tcPr>
            <w:tcW w:w="2152" w:type="pct"/>
            <w:shd w:val="clear" w:color="auto" w:fill="FFFBDD"/>
          </w:tcPr>
          <w:p w14:paraId="50206384" w14:textId="2742D90A" w:rsidR="000123ED" w:rsidRPr="005A41E6" w:rsidRDefault="000123ED" w:rsidP="00E666F5">
            <w:pPr>
              <w:numPr>
                <w:ilvl w:val="0"/>
                <w:numId w:val="7"/>
              </w:numPr>
              <w:rPr>
                <w:rFonts w:asciiTheme="majorHAnsi" w:hAnsiTheme="majorHAnsi" w:cstheme="majorHAnsi"/>
                <w:sz w:val="18"/>
                <w:szCs w:val="18"/>
              </w:rPr>
            </w:pPr>
            <w:r w:rsidRPr="005A41E6">
              <w:rPr>
                <w:rFonts w:asciiTheme="majorHAnsi" w:hAnsiTheme="majorHAnsi" w:cstheme="majorHAnsi"/>
                <w:sz w:val="18"/>
                <w:szCs w:val="18"/>
              </w:rPr>
              <w:lastRenderedPageBreak/>
              <w:t>The</w:t>
            </w:r>
            <w:r>
              <w:rPr>
                <w:rFonts w:asciiTheme="majorHAnsi" w:hAnsiTheme="majorHAnsi" w:cstheme="majorHAnsi"/>
                <w:sz w:val="18"/>
                <w:szCs w:val="18"/>
              </w:rPr>
              <w:t xml:space="preserve"> policy references the</w:t>
            </w:r>
            <w:r w:rsidRPr="005A41E6">
              <w:rPr>
                <w:rFonts w:asciiTheme="majorHAnsi" w:hAnsiTheme="majorHAnsi" w:cstheme="majorHAnsi"/>
                <w:sz w:val="18"/>
                <w:szCs w:val="18"/>
              </w:rPr>
              <w:t xml:space="preserve"> Disabilities Act</w:t>
            </w:r>
            <w:r>
              <w:rPr>
                <w:rFonts w:asciiTheme="majorHAnsi" w:hAnsiTheme="majorHAnsi" w:cstheme="majorHAnsi"/>
                <w:sz w:val="18"/>
                <w:szCs w:val="18"/>
              </w:rPr>
              <w:t xml:space="preserve"> (2014).</w:t>
            </w:r>
            <w:r w:rsidRPr="005A41E6">
              <w:rPr>
                <w:rFonts w:asciiTheme="majorHAnsi" w:hAnsiTheme="majorHAnsi" w:cstheme="majorHAnsi"/>
                <w:sz w:val="18"/>
                <w:szCs w:val="18"/>
              </w:rPr>
              <w:t xml:space="preserve"> </w:t>
            </w:r>
          </w:p>
          <w:p w14:paraId="0596920D" w14:textId="77777777" w:rsidR="000123ED" w:rsidRPr="005A41E6" w:rsidRDefault="000123ED" w:rsidP="000123ED">
            <w:pPr>
              <w:ind w:left="720"/>
              <w:rPr>
                <w:rFonts w:asciiTheme="majorHAnsi" w:hAnsiTheme="majorHAnsi" w:cstheme="majorHAnsi"/>
                <w:sz w:val="18"/>
                <w:szCs w:val="18"/>
              </w:rPr>
            </w:pPr>
          </w:p>
          <w:p w14:paraId="7C6DC10E" w14:textId="76893545" w:rsidR="000123ED" w:rsidRPr="005A41E6" w:rsidRDefault="000123ED" w:rsidP="00E666F5">
            <w:pPr>
              <w:numPr>
                <w:ilvl w:val="0"/>
                <w:numId w:val="7"/>
              </w:numPr>
              <w:rPr>
                <w:rFonts w:asciiTheme="majorHAnsi" w:hAnsiTheme="majorHAnsi" w:cstheme="majorHAnsi"/>
                <w:sz w:val="18"/>
                <w:szCs w:val="18"/>
              </w:rPr>
            </w:pPr>
            <w:r w:rsidRPr="005A41E6">
              <w:rPr>
                <w:rFonts w:asciiTheme="majorHAnsi" w:hAnsiTheme="majorHAnsi" w:cstheme="majorHAnsi"/>
                <w:sz w:val="18"/>
                <w:szCs w:val="18"/>
              </w:rPr>
              <w:t>Provisions are made for those persons with</w:t>
            </w:r>
            <w:r>
              <w:rPr>
                <w:rFonts w:asciiTheme="majorHAnsi" w:hAnsiTheme="majorHAnsi" w:cstheme="majorHAnsi"/>
                <w:sz w:val="18"/>
                <w:szCs w:val="18"/>
              </w:rPr>
              <w:t xml:space="preserve"> physical and intellectual</w:t>
            </w:r>
            <w:r w:rsidRPr="005A41E6">
              <w:rPr>
                <w:rFonts w:asciiTheme="majorHAnsi" w:hAnsiTheme="majorHAnsi" w:cstheme="majorHAnsi"/>
                <w:sz w:val="18"/>
                <w:szCs w:val="18"/>
              </w:rPr>
              <w:t xml:space="preserve"> disabilities. For example, </w:t>
            </w:r>
            <w:r>
              <w:rPr>
                <w:rFonts w:asciiTheme="majorHAnsi" w:hAnsiTheme="majorHAnsi" w:cstheme="majorHAnsi"/>
                <w:sz w:val="18"/>
                <w:szCs w:val="18"/>
              </w:rPr>
              <w:t>adaptive technology, p</w:t>
            </w:r>
            <w:r w:rsidRPr="005A41E6">
              <w:rPr>
                <w:rFonts w:asciiTheme="majorHAnsi" w:hAnsiTheme="majorHAnsi" w:cstheme="majorHAnsi"/>
                <w:sz w:val="18"/>
                <w:szCs w:val="18"/>
              </w:rPr>
              <w:t xml:space="preserve">rovision of parking spaces, </w:t>
            </w:r>
            <w:r>
              <w:rPr>
                <w:rFonts w:asciiTheme="majorHAnsi" w:hAnsiTheme="majorHAnsi" w:cstheme="majorHAnsi"/>
                <w:sz w:val="18"/>
                <w:szCs w:val="18"/>
              </w:rPr>
              <w:t>r</w:t>
            </w:r>
            <w:r w:rsidRPr="005A41E6">
              <w:rPr>
                <w:rFonts w:asciiTheme="majorHAnsi" w:hAnsiTheme="majorHAnsi" w:cstheme="majorHAnsi"/>
                <w:sz w:val="18"/>
                <w:szCs w:val="18"/>
              </w:rPr>
              <w:t>amp for wheelchairs etc.</w:t>
            </w:r>
          </w:p>
          <w:p w14:paraId="1994291B" w14:textId="77777777" w:rsidR="000123ED" w:rsidRPr="005A41E6" w:rsidRDefault="000123ED" w:rsidP="000123ED">
            <w:pPr>
              <w:ind w:left="720"/>
              <w:rPr>
                <w:rFonts w:asciiTheme="majorHAnsi" w:hAnsiTheme="majorHAnsi" w:cstheme="majorHAnsi"/>
                <w:sz w:val="18"/>
                <w:szCs w:val="18"/>
              </w:rPr>
            </w:pPr>
          </w:p>
          <w:p w14:paraId="63F99D64" w14:textId="04C91640" w:rsidR="000123ED" w:rsidRPr="005A41E6" w:rsidRDefault="000123ED" w:rsidP="00E666F5">
            <w:pPr>
              <w:numPr>
                <w:ilvl w:val="0"/>
                <w:numId w:val="7"/>
              </w:numPr>
              <w:rPr>
                <w:rFonts w:asciiTheme="majorHAnsi" w:hAnsiTheme="majorHAnsi" w:cstheme="majorHAnsi"/>
                <w:sz w:val="18"/>
                <w:szCs w:val="18"/>
              </w:rPr>
            </w:pPr>
            <w:r>
              <w:rPr>
                <w:rFonts w:asciiTheme="majorHAnsi" w:hAnsiTheme="majorHAnsi" w:cstheme="majorHAnsi"/>
                <w:sz w:val="18"/>
                <w:szCs w:val="18"/>
              </w:rPr>
              <w:t xml:space="preserve">The policy requires the assignment of aides to assist </w:t>
            </w:r>
            <w:r w:rsidRPr="005A41E6">
              <w:rPr>
                <w:rFonts w:asciiTheme="majorHAnsi" w:hAnsiTheme="majorHAnsi" w:cstheme="majorHAnsi"/>
                <w:sz w:val="18"/>
                <w:szCs w:val="18"/>
              </w:rPr>
              <w:t>students with disabilities</w:t>
            </w:r>
            <w:r>
              <w:rPr>
                <w:rFonts w:asciiTheme="majorHAnsi" w:hAnsiTheme="majorHAnsi" w:cstheme="majorHAnsi"/>
                <w:sz w:val="18"/>
                <w:szCs w:val="18"/>
              </w:rPr>
              <w:t>.</w:t>
            </w:r>
          </w:p>
          <w:p w14:paraId="7A17E216" w14:textId="77777777" w:rsidR="000123ED" w:rsidRPr="005A41E6" w:rsidRDefault="000123ED" w:rsidP="000123ED">
            <w:pPr>
              <w:ind w:left="720"/>
              <w:rPr>
                <w:rFonts w:asciiTheme="majorHAnsi" w:hAnsiTheme="majorHAnsi" w:cstheme="majorHAnsi"/>
                <w:sz w:val="18"/>
                <w:szCs w:val="18"/>
              </w:rPr>
            </w:pPr>
          </w:p>
          <w:p w14:paraId="54124738" w14:textId="22949FF1" w:rsidR="000123ED" w:rsidRPr="005A41E6" w:rsidRDefault="000123ED" w:rsidP="00E666F5">
            <w:pPr>
              <w:numPr>
                <w:ilvl w:val="0"/>
                <w:numId w:val="7"/>
              </w:numPr>
              <w:rPr>
                <w:rFonts w:asciiTheme="majorHAnsi" w:hAnsiTheme="majorHAnsi" w:cstheme="majorHAnsi"/>
                <w:sz w:val="18"/>
                <w:szCs w:val="18"/>
              </w:rPr>
            </w:pPr>
            <w:r w:rsidRPr="005A41E6">
              <w:rPr>
                <w:rFonts w:asciiTheme="majorHAnsi" w:hAnsiTheme="majorHAnsi" w:cstheme="majorHAnsi"/>
                <w:sz w:val="18"/>
                <w:szCs w:val="18"/>
              </w:rPr>
              <w:lastRenderedPageBreak/>
              <w:t xml:space="preserve">Spaces/facilities/equipment are identified and reserved for </w:t>
            </w:r>
            <w:r>
              <w:rPr>
                <w:rFonts w:asciiTheme="majorHAnsi" w:hAnsiTheme="majorHAnsi" w:cstheme="majorHAnsi"/>
                <w:sz w:val="18"/>
                <w:szCs w:val="18"/>
              </w:rPr>
              <w:t>persons with disabilities.</w:t>
            </w:r>
          </w:p>
          <w:p w14:paraId="5C43129F" w14:textId="77777777" w:rsidR="000123ED" w:rsidRPr="005A41E6" w:rsidRDefault="000123ED" w:rsidP="000123ED">
            <w:pPr>
              <w:ind w:left="720"/>
              <w:rPr>
                <w:rFonts w:asciiTheme="majorHAnsi" w:hAnsiTheme="majorHAnsi" w:cstheme="majorHAnsi"/>
                <w:sz w:val="18"/>
                <w:szCs w:val="18"/>
              </w:rPr>
            </w:pPr>
          </w:p>
          <w:p w14:paraId="000008CA" w14:textId="0B9EDAA2" w:rsidR="000123ED" w:rsidRPr="005A41E6" w:rsidRDefault="000123ED" w:rsidP="00E666F5">
            <w:pPr>
              <w:numPr>
                <w:ilvl w:val="0"/>
                <w:numId w:val="28"/>
              </w:numPr>
              <w:rPr>
                <w:rFonts w:asciiTheme="majorHAnsi" w:hAnsiTheme="majorHAnsi" w:cstheme="majorHAnsi"/>
                <w:sz w:val="18"/>
                <w:szCs w:val="18"/>
              </w:rPr>
            </w:pPr>
            <w:r w:rsidRPr="005A41E6">
              <w:rPr>
                <w:rFonts w:asciiTheme="majorHAnsi" w:hAnsiTheme="majorHAnsi" w:cstheme="majorHAnsi"/>
                <w:sz w:val="18"/>
                <w:szCs w:val="18"/>
              </w:rPr>
              <w:t xml:space="preserve">Labs, workshops, libraries, bathrooms and physical facilities are accessible to all persons including </w:t>
            </w:r>
            <w:r>
              <w:rPr>
                <w:rFonts w:asciiTheme="majorHAnsi" w:hAnsiTheme="majorHAnsi" w:cstheme="majorHAnsi"/>
                <w:sz w:val="18"/>
                <w:szCs w:val="18"/>
              </w:rPr>
              <w:t>PWDs</w:t>
            </w:r>
            <w:r w:rsidRPr="005A41E6">
              <w:rPr>
                <w:rFonts w:asciiTheme="majorHAnsi" w:hAnsiTheme="majorHAnsi" w:cstheme="majorHAnsi"/>
                <w:sz w:val="18"/>
                <w:szCs w:val="18"/>
              </w:rPr>
              <w:t>.</w:t>
            </w:r>
          </w:p>
        </w:tc>
      </w:tr>
      <w:tr w:rsidR="000123ED" w:rsidRPr="005A41E6" w14:paraId="01FDEC0E" w14:textId="77777777" w:rsidTr="00AD307C">
        <w:trPr>
          <w:trHeight w:val="1200"/>
        </w:trPr>
        <w:tc>
          <w:tcPr>
            <w:tcW w:w="1179" w:type="pct"/>
            <w:vMerge/>
            <w:shd w:val="clear" w:color="auto" w:fill="FFFFFF" w:themeFill="background1"/>
          </w:tcPr>
          <w:p w14:paraId="337746A8"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CE5"/>
          </w:tcPr>
          <w:p w14:paraId="5CC4A33E" w14:textId="77777777" w:rsidR="000123ED" w:rsidRDefault="000123ED" w:rsidP="000123ED">
            <w:pPr>
              <w:rPr>
                <w:rFonts w:asciiTheme="majorHAnsi" w:hAnsiTheme="majorHAnsi" w:cstheme="majorHAnsi"/>
                <w:b/>
                <w:sz w:val="18"/>
                <w:szCs w:val="18"/>
              </w:rPr>
            </w:pPr>
            <w:r>
              <w:rPr>
                <w:rFonts w:asciiTheme="majorHAnsi" w:hAnsiTheme="majorHAnsi" w:cstheme="majorHAnsi"/>
                <w:b/>
                <w:sz w:val="18"/>
                <w:szCs w:val="18"/>
              </w:rPr>
              <w:t>ICT Protocols Document*</w:t>
            </w:r>
          </w:p>
          <w:p w14:paraId="60F32D51" w14:textId="77777777" w:rsidR="000123ED" w:rsidRDefault="000123ED" w:rsidP="000123ED">
            <w:pPr>
              <w:rPr>
                <w:rFonts w:asciiTheme="majorHAnsi" w:hAnsiTheme="majorHAnsi" w:cstheme="majorHAnsi"/>
                <w:b/>
                <w:sz w:val="18"/>
                <w:szCs w:val="18"/>
              </w:rPr>
            </w:pPr>
            <w:r>
              <w:rPr>
                <w:rFonts w:asciiTheme="majorHAnsi" w:hAnsiTheme="majorHAnsi" w:cstheme="majorHAnsi"/>
                <w:b/>
                <w:sz w:val="18"/>
                <w:szCs w:val="18"/>
              </w:rPr>
              <w:t xml:space="preserve">(Required for all institutions offering distance learning) </w:t>
            </w:r>
          </w:p>
          <w:p w14:paraId="01DE60F2" w14:textId="1212E99F" w:rsidR="000123ED" w:rsidRPr="00E27019" w:rsidRDefault="000123ED" w:rsidP="000123ED">
            <w:pPr>
              <w:rPr>
                <w:rFonts w:asciiTheme="majorHAnsi" w:hAnsiTheme="majorHAnsi" w:cstheme="majorHAnsi"/>
                <w:sz w:val="18"/>
                <w:szCs w:val="18"/>
              </w:rPr>
            </w:pPr>
            <w:r w:rsidRPr="00DA1303">
              <w:rPr>
                <w:rFonts w:asciiTheme="majorHAnsi" w:hAnsiTheme="majorHAnsi" w:cstheme="majorHAnsi"/>
                <w:sz w:val="18"/>
                <w:szCs w:val="18"/>
              </w:rPr>
              <w:t xml:space="preserve">ICT Protocols provide information as to how the institution manages the effective use of </w:t>
            </w:r>
            <w:r>
              <w:rPr>
                <w:rFonts w:asciiTheme="majorHAnsi" w:hAnsiTheme="majorHAnsi" w:cstheme="majorHAnsi"/>
                <w:sz w:val="18"/>
                <w:szCs w:val="18"/>
              </w:rPr>
              <w:t>I</w:t>
            </w:r>
            <w:r w:rsidRPr="00DA1303">
              <w:rPr>
                <w:rFonts w:asciiTheme="majorHAnsi" w:hAnsiTheme="majorHAnsi" w:cstheme="majorHAnsi"/>
                <w:sz w:val="18"/>
                <w:szCs w:val="18"/>
              </w:rPr>
              <w:t>nformation Communication Technologies (ICT) to deliver its courses</w:t>
            </w:r>
            <w:r w:rsidR="00FD7C4B">
              <w:rPr>
                <w:rFonts w:asciiTheme="majorHAnsi" w:hAnsiTheme="majorHAnsi" w:cstheme="majorHAnsi"/>
                <w:sz w:val="18"/>
                <w:szCs w:val="18"/>
              </w:rPr>
              <w:t xml:space="preserve"> and provide support for the organization’s management/operations</w:t>
            </w:r>
          </w:p>
        </w:tc>
        <w:tc>
          <w:tcPr>
            <w:tcW w:w="2152" w:type="pct"/>
            <w:shd w:val="clear" w:color="auto" w:fill="FFFCE5"/>
          </w:tcPr>
          <w:p w14:paraId="782C3087" w14:textId="55554298" w:rsidR="000123ED" w:rsidRDefault="000123ED" w:rsidP="00E666F5">
            <w:pPr>
              <w:numPr>
                <w:ilvl w:val="0"/>
                <w:numId w:val="10"/>
              </w:numPr>
              <w:rPr>
                <w:rFonts w:asciiTheme="majorHAnsi" w:hAnsiTheme="majorHAnsi" w:cstheme="majorHAnsi"/>
                <w:sz w:val="18"/>
                <w:szCs w:val="18"/>
              </w:rPr>
            </w:pPr>
            <w:r>
              <w:rPr>
                <w:rFonts w:asciiTheme="majorHAnsi" w:hAnsiTheme="majorHAnsi" w:cstheme="majorHAnsi"/>
                <w:sz w:val="18"/>
                <w:szCs w:val="18"/>
              </w:rPr>
              <w:t xml:space="preserve">Provisions are made for access to the internet for staff and students. </w:t>
            </w:r>
          </w:p>
          <w:p w14:paraId="35ED383F" w14:textId="7C5ED372" w:rsidR="000123ED" w:rsidRDefault="000123ED" w:rsidP="00E666F5">
            <w:pPr>
              <w:numPr>
                <w:ilvl w:val="0"/>
                <w:numId w:val="10"/>
              </w:numPr>
              <w:rPr>
                <w:rFonts w:asciiTheme="majorHAnsi" w:hAnsiTheme="majorHAnsi" w:cstheme="majorHAnsi"/>
                <w:sz w:val="18"/>
                <w:szCs w:val="18"/>
              </w:rPr>
            </w:pPr>
            <w:r>
              <w:rPr>
                <w:rFonts w:asciiTheme="majorHAnsi" w:hAnsiTheme="majorHAnsi" w:cstheme="majorHAnsi"/>
                <w:sz w:val="18"/>
                <w:szCs w:val="18"/>
              </w:rPr>
              <w:t xml:space="preserve">The policy outlines the </w:t>
            </w:r>
            <w:r w:rsidR="00FD7C4B">
              <w:rPr>
                <w:rFonts w:asciiTheme="majorHAnsi" w:hAnsiTheme="majorHAnsi" w:cstheme="majorHAnsi"/>
                <w:sz w:val="18"/>
                <w:szCs w:val="18"/>
              </w:rPr>
              <w:t>support provided for</w:t>
            </w:r>
            <w:r>
              <w:rPr>
                <w:rFonts w:asciiTheme="majorHAnsi" w:hAnsiTheme="majorHAnsi" w:cstheme="majorHAnsi"/>
                <w:sz w:val="18"/>
                <w:szCs w:val="18"/>
              </w:rPr>
              <w:t xml:space="preserve"> the delivery of sessions including Learning Management System platforms, appropriate hardware and software.</w:t>
            </w:r>
          </w:p>
          <w:p w14:paraId="778AD134" w14:textId="621FA864" w:rsidR="000123ED" w:rsidRDefault="00FD7C4B" w:rsidP="00E666F5">
            <w:pPr>
              <w:numPr>
                <w:ilvl w:val="0"/>
                <w:numId w:val="10"/>
              </w:numPr>
              <w:rPr>
                <w:rFonts w:asciiTheme="majorHAnsi" w:hAnsiTheme="majorHAnsi" w:cstheme="majorHAnsi"/>
                <w:sz w:val="18"/>
                <w:szCs w:val="18"/>
              </w:rPr>
            </w:pPr>
            <w:r>
              <w:rPr>
                <w:rFonts w:asciiTheme="majorHAnsi" w:hAnsiTheme="majorHAnsi" w:cstheme="majorHAnsi"/>
                <w:sz w:val="18"/>
                <w:szCs w:val="18"/>
              </w:rPr>
              <w:t>The policy</w:t>
            </w:r>
            <w:r w:rsidR="000123ED">
              <w:rPr>
                <w:rFonts w:asciiTheme="majorHAnsi" w:hAnsiTheme="majorHAnsi" w:cstheme="majorHAnsi"/>
                <w:sz w:val="18"/>
                <w:szCs w:val="18"/>
              </w:rPr>
              <w:t xml:space="preserve"> outline</w:t>
            </w:r>
            <w:r>
              <w:rPr>
                <w:rFonts w:asciiTheme="majorHAnsi" w:hAnsiTheme="majorHAnsi" w:cstheme="majorHAnsi"/>
                <w:sz w:val="18"/>
                <w:szCs w:val="18"/>
              </w:rPr>
              <w:t>s</w:t>
            </w:r>
            <w:r w:rsidR="000123ED">
              <w:rPr>
                <w:rFonts w:asciiTheme="majorHAnsi" w:hAnsiTheme="majorHAnsi" w:cstheme="majorHAnsi"/>
                <w:sz w:val="18"/>
                <w:szCs w:val="18"/>
              </w:rPr>
              <w:t xml:space="preserve"> how teaching and learning resources are to be effectively </w:t>
            </w:r>
            <w:r>
              <w:rPr>
                <w:rFonts w:asciiTheme="majorHAnsi" w:hAnsiTheme="majorHAnsi" w:cstheme="majorHAnsi"/>
                <w:sz w:val="18"/>
                <w:szCs w:val="18"/>
              </w:rPr>
              <w:t>deployed</w:t>
            </w:r>
            <w:r w:rsidR="000123ED">
              <w:rPr>
                <w:rFonts w:asciiTheme="majorHAnsi" w:hAnsiTheme="majorHAnsi" w:cstheme="majorHAnsi"/>
                <w:sz w:val="18"/>
                <w:szCs w:val="18"/>
              </w:rPr>
              <w:t>.</w:t>
            </w:r>
          </w:p>
          <w:p w14:paraId="4B39C315" w14:textId="44FD87E2" w:rsidR="000123ED" w:rsidRPr="005A41E6" w:rsidRDefault="000123ED" w:rsidP="00E666F5">
            <w:pPr>
              <w:numPr>
                <w:ilvl w:val="0"/>
                <w:numId w:val="10"/>
              </w:numPr>
              <w:rPr>
                <w:rFonts w:asciiTheme="majorHAnsi" w:hAnsiTheme="majorHAnsi" w:cstheme="majorHAnsi"/>
                <w:sz w:val="18"/>
                <w:szCs w:val="18"/>
              </w:rPr>
            </w:pPr>
            <w:r>
              <w:rPr>
                <w:rFonts w:asciiTheme="majorHAnsi" w:hAnsiTheme="majorHAnsi" w:cstheme="majorHAnsi"/>
                <w:sz w:val="18"/>
                <w:szCs w:val="18"/>
              </w:rPr>
              <w:t xml:space="preserve">There </w:t>
            </w:r>
            <w:r w:rsidR="00FD7C4B">
              <w:rPr>
                <w:rFonts w:asciiTheme="majorHAnsi" w:hAnsiTheme="majorHAnsi" w:cstheme="majorHAnsi"/>
                <w:sz w:val="18"/>
                <w:szCs w:val="18"/>
              </w:rPr>
              <w:t>are</w:t>
            </w:r>
            <w:r>
              <w:rPr>
                <w:rFonts w:asciiTheme="majorHAnsi" w:hAnsiTheme="majorHAnsi" w:cstheme="majorHAnsi"/>
                <w:sz w:val="18"/>
                <w:szCs w:val="18"/>
              </w:rPr>
              <w:t xml:space="preserve"> procedure</w:t>
            </w:r>
            <w:r w:rsidR="00FD7C4B">
              <w:rPr>
                <w:rFonts w:asciiTheme="majorHAnsi" w:hAnsiTheme="majorHAnsi" w:cstheme="majorHAnsi"/>
                <w:sz w:val="18"/>
                <w:szCs w:val="18"/>
              </w:rPr>
              <w:t>s</w:t>
            </w:r>
            <w:r>
              <w:rPr>
                <w:rFonts w:asciiTheme="majorHAnsi" w:hAnsiTheme="majorHAnsi" w:cstheme="majorHAnsi"/>
                <w:sz w:val="18"/>
                <w:szCs w:val="18"/>
              </w:rPr>
              <w:t xml:space="preserve"> to maintain security including password protection, </w:t>
            </w:r>
            <w:r w:rsidR="00FD7C4B">
              <w:rPr>
                <w:rFonts w:asciiTheme="majorHAnsi" w:hAnsiTheme="majorHAnsi" w:cstheme="majorHAnsi"/>
                <w:sz w:val="18"/>
                <w:szCs w:val="18"/>
              </w:rPr>
              <w:t xml:space="preserve">data protection </w:t>
            </w:r>
            <w:r>
              <w:rPr>
                <w:rFonts w:asciiTheme="majorHAnsi" w:hAnsiTheme="majorHAnsi" w:cstheme="majorHAnsi"/>
                <w:sz w:val="18"/>
                <w:szCs w:val="18"/>
              </w:rPr>
              <w:t>administrator privacy management and storage and retrieval of records.</w:t>
            </w:r>
          </w:p>
        </w:tc>
      </w:tr>
      <w:tr w:rsidR="000123ED" w:rsidRPr="005A41E6" w14:paraId="1B22DD33" w14:textId="77777777" w:rsidTr="00AD307C">
        <w:trPr>
          <w:trHeight w:val="730"/>
        </w:trPr>
        <w:tc>
          <w:tcPr>
            <w:tcW w:w="1179" w:type="pct"/>
            <w:vMerge/>
            <w:shd w:val="clear" w:color="auto" w:fill="FFFFFF" w:themeFill="background1"/>
          </w:tcPr>
          <w:p w14:paraId="00000941" w14:textId="77777777" w:rsidR="000123ED" w:rsidRPr="005A41E6" w:rsidRDefault="000123ED" w:rsidP="000123ED">
            <w:pPr>
              <w:widowControl w:val="0"/>
              <w:pBdr>
                <w:top w:val="nil"/>
                <w:left w:val="nil"/>
                <w:bottom w:val="nil"/>
                <w:right w:val="nil"/>
                <w:between w:val="nil"/>
              </w:pBdr>
              <w:spacing w:line="276" w:lineRule="auto"/>
              <w:rPr>
                <w:rFonts w:asciiTheme="majorHAnsi" w:hAnsiTheme="majorHAnsi" w:cstheme="majorHAnsi"/>
                <w:sz w:val="18"/>
                <w:szCs w:val="18"/>
              </w:rPr>
            </w:pPr>
          </w:p>
        </w:tc>
        <w:tc>
          <w:tcPr>
            <w:tcW w:w="1669" w:type="pct"/>
            <w:shd w:val="clear" w:color="auto" w:fill="FFFCE5"/>
          </w:tcPr>
          <w:p w14:paraId="6DC71C44" w14:textId="6B73E930" w:rsidR="000123ED" w:rsidRPr="00EE0A58" w:rsidRDefault="000123ED" w:rsidP="000123ED">
            <w:pPr>
              <w:rPr>
                <w:rFonts w:asciiTheme="majorHAnsi" w:hAnsiTheme="majorHAnsi" w:cstheme="majorHAnsi"/>
                <w:b/>
                <w:sz w:val="18"/>
                <w:szCs w:val="18"/>
              </w:rPr>
            </w:pPr>
            <w:r w:rsidRPr="00EE0A58">
              <w:rPr>
                <w:rFonts w:asciiTheme="majorHAnsi" w:hAnsiTheme="majorHAnsi" w:cstheme="majorHAnsi"/>
                <w:b/>
                <w:sz w:val="18"/>
                <w:szCs w:val="18"/>
              </w:rPr>
              <w:t>Adherence to Building Code, Act 2017</w:t>
            </w:r>
            <w:r>
              <w:rPr>
                <w:rFonts w:asciiTheme="majorHAnsi" w:hAnsiTheme="majorHAnsi" w:cstheme="majorHAnsi"/>
                <w:b/>
                <w:sz w:val="18"/>
                <w:szCs w:val="18"/>
              </w:rPr>
              <w:t xml:space="preserve"> </w:t>
            </w:r>
          </w:p>
          <w:p w14:paraId="00000945" w14:textId="6654729F"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 xml:space="preserve">This code provides standards for the construction and occupancy of buildings and structures to protect </w:t>
            </w:r>
            <w:r>
              <w:rPr>
                <w:rFonts w:asciiTheme="majorHAnsi" w:hAnsiTheme="majorHAnsi" w:cstheme="majorHAnsi"/>
                <w:sz w:val="18"/>
                <w:szCs w:val="18"/>
              </w:rPr>
              <w:lastRenderedPageBreak/>
              <w:t>the public health, safety and general welfare.</w:t>
            </w:r>
          </w:p>
        </w:tc>
        <w:tc>
          <w:tcPr>
            <w:tcW w:w="2152" w:type="pct"/>
            <w:shd w:val="clear" w:color="auto" w:fill="FFFCE5"/>
          </w:tcPr>
          <w:p w14:paraId="769ADA99" w14:textId="31A74AAF" w:rsidR="000123ED" w:rsidRPr="005A41E6" w:rsidRDefault="000123ED" w:rsidP="00E666F5">
            <w:pPr>
              <w:numPr>
                <w:ilvl w:val="0"/>
                <w:numId w:val="11"/>
              </w:numPr>
              <w:rPr>
                <w:rFonts w:asciiTheme="majorHAnsi" w:hAnsiTheme="majorHAnsi" w:cstheme="majorHAnsi"/>
                <w:sz w:val="18"/>
                <w:szCs w:val="18"/>
              </w:rPr>
            </w:pPr>
            <w:r w:rsidRPr="005A41E6">
              <w:rPr>
                <w:rFonts w:asciiTheme="majorHAnsi" w:hAnsiTheme="majorHAnsi" w:cstheme="majorHAnsi"/>
                <w:sz w:val="18"/>
                <w:szCs w:val="18"/>
              </w:rPr>
              <w:lastRenderedPageBreak/>
              <w:t xml:space="preserve">The construction </w:t>
            </w:r>
            <w:r>
              <w:rPr>
                <w:rFonts w:asciiTheme="majorHAnsi" w:hAnsiTheme="majorHAnsi" w:cstheme="majorHAnsi"/>
                <w:sz w:val="18"/>
                <w:szCs w:val="18"/>
              </w:rPr>
              <w:t xml:space="preserve">of the buildings </w:t>
            </w:r>
            <w:r w:rsidRPr="005A41E6">
              <w:rPr>
                <w:rFonts w:asciiTheme="majorHAnsi" w:hAnsiTheme="majorHAnsi" w:cstheme="majorHAnsi"/>
                <w:sz w:val="18"/>
                <w:szCs w:val="18"/>
              </w:rPr>
              <w:t xml:space="preserve">is </w:t>
            </w:r>
            <w:r w:rsidR="00FD7C4B">
              <w:rPr>
                <w:rFonts w:asciiTheme="majorHAnsi" w:hAnsiTheme="majorHAnsi" w:cstheme="majorHAnsi"/>
                <w:sz w:val="18"/>
                <w:szCs w:val="18"/>
              </w:rPr>
              <w:t>consistent with the Building Code.</w:t>
            </w:r>
          </w:p>
          <w:p w14:paraId="2DC10FAD" w14:textId="77777777" w:rsidR="000123ED" w:rsidRPr="005A41E6" w:rsidRDefault="000123ED" w:rsidP="000123ED">
            <w:pPr>
              <w:ind w:left="720"/>
              <w:rPr>
                <w:rFonts w:asciiTheme="majorHAnsi" w:hAnsiTheme="majorHAnsi" w:cstheme="majorHAnsi"/>
                <w:sz w:val="18"/>
                <w:szCs w:val="18"/>
              </w:rPr>
            </w:pPr>
          </w:p>
          <w:p w14:paraId="62832F7F" w14:textId="74F63CDF" w:rsidR="000123ED" w:rsidRPr="005A41E6" w:rsidRDefault="000123ED" w:rsidP="00E666F5">
            <w:pPr>
              <w:numPr>
                <w:ilvl w:val="0"/>
                <w:numId w:val="11"/>
              </w:numPr>
              <w:rPr>
                <w:rFonts w:asciiTheme="majorHAnsi" w:hAnsiTheme="majorHAnsi" w:cstheme="majorHAnsi"/>
                <w:sz w:val="18"/>
                <w:szCs w:val="18"/>
              </w:rPr>
            </w:pPr>
            <w:r w:rsidRPr="005A41E6">
              <w:rPr>
                <w:rFonts w:asciiTheme="majorHAnsi" w:hAnsiTheme="majorHAnsi" w:cstheme="majorHAnsi"/>
                <w:sz w:val="18"/>
                <w:szCs w:val="18"/>
              </w:rPr>
              <w:t xml:space="preserve">Additions to the structure </w:t>
            </w:r>
            <w:r w:rsidR="00FD7C4B">
              <w:rPr>
                <w:rFonts w:asciiTheme="majorHAnsi" w:hAnsiTheme="majorHAnsi" w:cstheme="majorHAnsi"/>
                <w:sz w:val="18"/>
                <w:szCs w:val="18"/>
              </w:rPr>
              <w:t xml:space="preserve">were </w:t>
            </w:r>
            <w:r w:rsidRPr="005A41E6">
              <w:rPr>
                <w:rFonts w:asciiTheme="majorHAnsi" w:hAnsiTheme="majorHAnsi" w:cstheme="majorHAnsi"/>
                <w:sz w:val="18"/>
                <w:szCs w:val="18"/>
              </w:rPr>
              <w:t>approved by the Parish Council and documented in an Inspection Report</w:t>
            </w:r>
            <w:r>
              <w:rPr>
                <w:rFonts w:asciiTheme="majorHAnsi" w:hAnsiTheme="majorHAnsi" w:cstheme="majorHAnsi"/>
                <w:sz w:val="18"/>
                <w:szCs w:val="18"/>
              </w:rPr>
              <w:t>.</w:t>
            </w:r>
          </w:p>
          <w:p w14:paraId="5DC1F832" w14:textId="77777777" w:rsidR="000123ED" w:rsidRPr="005A41E6" w:rsidRDefault="000123ED" w:rsidP="000123ED">
            <w:pPr>
              <w:ind w:left="720"/>
              <w:rPr>
                <w:rFonts w:asciiTheme="majorHAnsi" w:hAnsiTheme="majorHAnsi" w:cstheme="majorHAnsi"/>
                <w:sz w:val="18"/>
                <w:szCs w:val="18"/>
              </w:rPr>
            </w:pPr>
          </w:p>
          <w:p w14:paraId="00000948" w14:textId="7F41A3AD" w:rsidR="000123ED" w:rsidRPr="005A41E6" w:rsidRDefault="000123ED" w:rsidP="00E666F5">
            <w:pPr>
              <w:numPr>
                <w:ilvl w:val="0"/>
                <w:numId w:val="10"/>
              </w:numPr>
              <w:rPr>
                <w:rFonts w:asciiTheme="majorHAnsi" w:hAnsiTheme="majorHAnsi" w:cstheme="majorHAnsi"/>
                <w:sz w:val="18"/>
                <w:szCs w:val="18"/>
              </w:rPr>
            </w:pPr>
            <w:r w:rsidRPr="005A41E6">
              <w:rPr>
                <w:rFonts w:asciiTheme="majorHAnsi" w:hAnsiTheme="majorHAnsi" w:cstheme="majorHAnsi"/>
                <w:sz w:val="18"/>
                <w:szCs w:val="18"/>
              </w:rPr>
              <w:t>Approved changes are documented and filed</w:t>
            </w:r>
            <w:r>
              <w:rPr>
                <w:rFonts w:asciiTheme="majorHAnsi" w:hAnsiTheme="majorHAnsi" w:cstheme="majorHAnsi"/>
                <w:sz w:val="18"/>
                <w:szCs w:val="18"/>
              </w:rPr>
              <w:t>.</w:t>
            </w:r>
          </w:p>
        </w:tc>
      </w:tr>
      <w:tr w:rsidR="000123ED" w:rsidRPr="005A41E6" w14:paraId="66B00206" w14:textId="77777777" w:rsidTr="00AD307C">
        <w:trPr>
          <w:trHeight w:val="489"/>
        </w:trPr>
        <w:tc>
          <w:tcPr>
            <w:tcW w:w="1179" w:type="pct"/>
            <w:vMerge w:val="restart"/>
            <w:shd w:val="clear" w:color="auto" w:fill="FFFFFF" w:themeFill="background1"/>
          </w:tcPr>
          <w:p w14:paraId="03FF7985" w14:textId="77777777" w:rsidR="000123ED" w:rsidRPr="005A41E6" w:rsidRDefault="000123ED" w:rsidP="000123ED">
            <w:pPr>
              <w:rPr>
                <w:rFonts w:asciiTheme="majorHAnsi" w:hAnsiTheme="majorHAnsi" w:cstheme="majorHAnsi"/>
                <w:sz w:val="18"/>
                <w:szCs w:val="18"/>
              </w:rPr>
            </w:pPr>
            <w:r w:rsidRPr="005A41E6">
              <w:rPr>
                <w:rFonts w:asciiTheme="majorHAnsi" w:hAnsiTheme="majorHAnsi" w:cstheme="majorHAnsi"/>
                <w:sz w:val="18"/>
                <w:szCs w:val="18"/>
              </w:rPr>
              <w:lastRenderedPageBreak/>
              <w:t>10. RISKS MANAGEMENT AND ASSESSMENT</w:t>
            </w:r>
          </w:p>
          <w:p w14:paraId="00000979" w14:textId="77777777" w:rsidR="000123ED" w:rsidRPr="005A41E6" w:rsidRDefault="000123ED" w:rsidP="000123ED">
            <w:pPr>
              <w:rPr>
                <w:rFonts w:asciiTheme="majorHAnsi" w:hAnsiTheme="majorHAnsi" w:cstheme="majorHAnsi"/>
                <w:sz w:val="18"/>
                <w:szCs w:val="18"/>
              </w:rPr>
            </w:pPr>
          </w:p>
          <w:p w14:paraId="0000097D" w14:textId="77777777" w:rsidR="000123ED" w:rsidRPr="005A41E6" w:rsidRDefault="000123ED" w:rsidP="000123ED">
            <w:pPr>
              <w:rPr>
                <w:rFonts w:asciiTheme="majorHAnsi" w:hAnsiTheme="majorHAnsi" w:cstheme="majorHAnsi"/>
                <w:sz w:val="18"/>
                <w:szCs w:val="18"/>
              </w:rPr>
            </w:pPr>
          </w:p>
        </w:tc>
        <w:tc>
          <w:tcPr>
            <w:tcW w:w="1669" w:type="pct"/>
            <w:shd w:val="clear" w:color="auto" w:fill="E7FFF2"/>
          </w:tcPr>
          <w:p w14:paraId="52C884F6" w14:textId="012459CF" w:rsidR="000123ED" w:rsidRPr="005A41E6" w:rsidRDefault="000123ED" w:rsidP="000123ED">
            <w:pPr>
              <w:rPr>
                <w:rFonts w:asciiTheme="majorHAnsi" w:hAnsiTheme="majorHAnsi" w:cstheme="majorHAnsi"/>
                <w:sz w:val="18"/>
                <w:szCs w:val="18"/>
              </w:rPr>
            </w:pPr>
            <w:r>
              <w:rPr>
                <w:rFonts w:asciiTheme="majorHAnsi" w:hAnsiTheme="majorHAnsi" w:cstheme="majorHAnsi"/>
                <w:b/>
                <w:sz w:val="18"/>
                <w:szCs w:val="18"/>
              </w:rPr>
              <w:t>Monitoring and Evaluation Framework *</w:t>
            </w:r>
            <w:r>
              <w:rPr>
                <w:rFonts w:asciiTheme="majorHAnsi" w:hAnsiTheme="majorHAnsi" w:cstheme="majorHAnsi"/>
                <w:sz w:val="18"/>
                <w:szCs w:val="18"/>
              </w:rPr>
              <w:t xml:space="preserve"> </w:t>
            </w:r>
          </w:p>
          <w:p w14:paraId="00000981" w14:textId="279E091E" w:rsidR="000123ED" w:rsidRPr="00E35F62" w:rsidRDefault="000123ED" w:rsidP="000123ED">
            <w:pPr>
              <w:rPr>
                <w:rFonts w:asciiTheme="majorHAnsi" w:hAnsiTheme="majorHAnsi" w:cstheme="majorHAnsi"/>
                <w:sz w:val="18"/>
                <w:szCs w:val="18"/>
              </w:rPr>
            </w:pPr>
            <w:r>
              <w:rPr>
                <w:rFonts w:asciiTheme="majorHAnsi" w:hAnsiTheme="majorHAnsi" w:cstheme="majorHAnsi"/>
                <w:sz w:val="18"/>
                <w:szCs w:val="18"/>
              </w:rPr>
              <w:t xml:space="preserve">This is a tool or matrix that provides information on the process used to assess and respond to risks, harm and hazards within the institution.  </w:t>
            </w:r>
          </w:p>
        </w:tc>
        <w:tc>
          <w:tcPr>
            <w:tcW w:w="2152" w:type="pct"/>
            <w:shd w:val="clear" w:color="auto" w:fill="E7FFF2"/>
          </w:tcPr>
          <w:p w14:paraId="3E5812B1" w14:textId="28D1AAF9" w:rsidR="000123ED" w:rsidRDefault="000123ED" w:rsidP="00E666F5">
            <w:pPr>
              <w:numPr>
                <w:ilvl w:val="0"/>
                <w:numId w:val="3"/>
              </w:numPr>
              <w:rPr>
                <w:rFonts w:asciiTheme="majorHAnsi" w:hAnsiTheme="majorHAnsi" w:cstheme="majorHAnsi"/>
                <w:sz w:val="18"/>
                <w:szCs w:val="18"/>
              </w:rPr>
            </w:pPr>
            <w:r>
              <w:rPr>
                <w:rFonts w:asciiTheme="majorHAnsi" w:hAnsiTheme="majorHAnsi" w:cstheme="majorHAnsi"/>
                <w:sz w:val="18"/>
                <w:szCs w:val="18"/>
              </w:rPr>
              <w:t xml:space="preserve">The specific targets and key performance indicators are monitored at regular intervals. </w:t>
            </w:r>
          </w:p>
          <w:p w14:paraId="0EF5EECC" w14:textId="6280BFDE" w:rsidR="000123ED" w:rsidRDefault="000123ED" w:rsidP="00E666F5">
            <w:pPr>
              <w:numPr>
                <w:ilvl w:val="0"/>
                <w:numId w:val="3"/>
              </w:numPr>
              <w:rPr>
                <w:rFonts w:asciiTheme="majorHAnsi" w:hAnsiTheme="majorHAnsi" w:cstheme="majorHAnsi"/>
                <w:sz w:val="18"/>
                <w:szCs w:val="18"/>
              </w:rPr>
            </w:pPr>
            <w:r>
              <w:rPr>
                <w:rFonts w:asciiTheme="majorHAnsi" w:hAnsiTheme="majorHAnsi" w:cstheme="majorHAnsi"/>
                <w:sz w:val="18"/>
                <w:szCs w:val="18"/>
              </w:rPr>
              <w:t>A suite of instruments and approaches a</w:t>
            </w:r>
            <w:r w:rsidR="00DB7A06">
              <w:rPr>
                <w:rFonts w:asciiTheme="majorHAnsi" w:hAnsiTheme="majorHAnsi" w:cstheme="majorHAnsi"/>
                <w:sz w:val="18"/>
                <w:szCs w:val="18"/>
              </w:rPr>
              <w:t>r</w:t>
            </w:r>
            <w:r>
              <w:rPr>
                <w:rFonts w:asciiTheme="majorHAnsi" w:hAnsiTheme="majorHAnsi" w:cstheme="majorHAnsi"/>
                <w:sz w:val="18"/>
                <w:szCs w:val="18"/>
              </w:rPr>
              <w:t>e utilized to monitor progress.</w:t>
            </w:r>
          </w:p>
          <w:p w14:paraId="03C91DE5" w14:textId="77777777" w:rsidR="000123ED" w:rsidRDefault="000123ED" w:rsidP="00E666F5">
            <w:pPr>
              <w:numPr>
                <w:ilvl w:val="0"/>
                <w:numId w:val="3"/>
              </w:numPr>
              <w:rPr>
                <w:rFonts w:asciiTheme="majorHAnsi" w:hAnsiTheme="majorHAnsi" w:cstheme="majorHAnsi"/>
                <w:sz w:val="18"/>
                <w:szCs w:val="18"/>
              </w:rPr>
            </w:pPr>
            <w:r w:rsidRPr="003548F8">
              <w:rPr>
                <w:rFonts w:asciiTheme="majorHAnsi" w:hAnsiTheme="majorHAnsi" w:cstheme="majorHAnsi"/>
                <w:sz w:val="18"/>
                <w:szCs w:val="18"/>
              </w:rPr>
              <w:t xml:space="preserve">There is a pre-determined </w:t>
            </w:r>
            <w:r>
              <w:rPr>
                <w:rFonts w:asciiTheme="majorHAnsi" w:hAnsiTheme="majorHAnsi" w:cstheme="majorHAnsi"/>
                <w:sz w:val="18"/>
                <w:szCs w:val="18"/>
              </w:rPr>
              <w:t>monitoring cycle.</w:t>
            </w:r>
          </w:p>
          <w:p w14:paraId="0000098A" w14:textId="49137BB0" w:rsidR="00DB7A06" w:rsidRPr="003548F8" w:rsidRDefault="00DB7A06" w:rsidP="00E666F5">
            <w:pPr>
              <w:numPr>
                <w:ilvl w:val="0"/>
                <w:numId w:val="3"/>
              </w:numPr>
              <w:rPr>
                <w:rFonts w:asciiTheme="majorHAnsi" w:hAnsiTheme="majorHAnsi" w:cstheme="majorHAnsi"/>
                <w:sz w:val="18"/>
                <w:szCs w:val="18"/>
              </w:rPr>
            </w:pPr>
            <w:r>
              <w:rPr>
                <w:rFonts w:asciiTheme="majorHAnsi" w:hAnsiTheme="majorHAnsi" w:cstheme="majorHAnsi"/>
                <w:sz w:val="18"/>
                <w:szCs w:val="18"/>
              </w:rPr>
              <w:t>Reports are prepared based on the evaluation findings.</w:t>
            </w:r>
          </w:p>
        </w:tc>
      </w:tr>
      <w:tr w:rsidR="000123ED" w:rsidRPr="005A41E6" w14:paraId="1BED9087" w14:textId="77777777" w:rsidTr="00AD307C">
        <w:trPr>
          <w:trHeight w:val="489"/>
        </w:trPr>
        <w:tc>
          <w:tcPr>
            <w:tcW w:w="1179" w:type="pct"/>
            <w:vMerge/>
            <w:shd w:val="clear" w:color="auto" w:fill="FFFFFF" w:themeFill="background1"/>
          </w:tcPr>
          <w:p w14:paraId="7B181D9C" w14:textId="77777777" w:rsidR="000123ED" w:rsidRPr="005A41E6" w:rsidRDefault="000123ED" w:rsidP="000123ED">
            <w:pPr>
              <w:rPr>
                <w:rFonts w:asciiTheme="majorHAnsi" w:hAnsiTheme="majorHAnsi" w:cstheme="majorHAnsi"/>
                <w:sz w:val="18"/>
                <w:szCs w:val="18"/>
              </w:rPr>
            </w:pPr>
          </w:p>
        </w:tc>
        <w:tc>
          <w:tcPr>
            <w:tcW w:w="1669" w:type="pct"/>
            <w:shd w:val="clear" w:color="auto" w:fill="E7FFF2"/>
          </w:tcPr>
          <w:p w14:paraId="0C077DD5" w14:textId="16B19778" w:rsidR="000123ED" w:rsidRPr="0002711F" w:rsidRDefault="000123ED" w:rsidP="000123ED">
            <w:pPr>
              <w:rPr>
                <w:rFonts w:asciiTheme="majorHAnsi" w:hAnsiTheme="majorHAnsi" w:cstheme="majorHAnsi"/>
                <w:b/>
                <w:sz w:val="18"/>
                <w:szCs w:val="18"/>
              </w:rPr>
            </w:pPr>
            <w:r w:rsidRPr="0002711F">
              <w:rPr>
                <w:rFonts w:asciiTheme="majorHAnsi" w:hAnsiTheme="majorHAnsi" w:cstheme="majorHAnsi"/>
                <w:b/>
                <w:sz w:val="18"/>
                <w:szCs w:val="18"/>
              </w:rPr>
              <w:t>Risk Assessment and Management Plan *</w:t>
            </w:r>
          </w:p>
          <w:p w14:paraId="16730EC0" w14:textId="7CAF4983" w:rsidR="000123ED" w:rsidRPr="0002711F" w:rsidRDefault="000123ED" w:rsidP="000123ED">
            <w:pPr>
              <w:rPr>
                <w:rFonts w:asciiTheme="majorHAnsi" w:hAnsiTheme="majorHAnsi" w:cstheme="majorHAnsi"/>
                <w:color w:val="202124"/>
                <w:sz w:val="18"/>
                <w:szCs w:val="18"/>
              </w:rPr>
            </w:pPr>
            <w:r w:rsidRPr="0002711F">
              <w:rPr>
                <w:rFonts w:asciiTheme="majorHAnsi" w:hAnsiTheme="majorHAnsi" w:cstheme="majorHAnsi"/>
                <w:color w:val="202124"/>
                <w:sz w:val="18"/>
                <w:szCs w:val="18"/>
              </w:rPr>
              <w:t xml:space="preserve">Risk assessment is a term used to describe the overall process or method </w:t>
            </w:r>
            <w:r w:rsidR="00DB7A06">
              <w:rPr>
                <w:rFonts w:asciiTheme="majorHAnsi" w:hAnsiTheme="majorHAnsi" w:cstheme="majorHAnsi"/>
                <w:color w:val="202124"/>
                <w:sz w:val="18"/>
                <w:szCs w:val="18"/>
              </w:rPr>
              <w:t>for the analysis and</w:t>
            </w:r>
            <w:r w:rsidRPr="0002711F">
              <w:rPr>
                <w:rFonts w:asciiTheme="majorHAnsi" w:hAnsiTheme="majorHAnsi" w:cstheme="majorHAnsi"/>
                <w:color w:val="202124"/>
                <w:sz w:val="18"/>
                <w:szCs w:val="18"/>
              </w:rPr>
              <w:t xml:space="preserve"> evaluat</w:t>
            </w:r>
            <w:r w:rsidR="00DB7A06">
              <w:rPr>
                <w:rFonts w:asciiTheme="majorHAnsi" w:hAnsiTheme="majorHAnsi" w:cstheme="majorHAnsi"/>
                <w:color w:val="202124"/>
                <w:sz w:val="18"/>
                <w:szCs w:val="18"/>
              </w:rPr>
              <w:t>ion of</w:t>
            </w:r>
            <w:r w:rsidRPr="0002711F">
              <w:rPr>
                <w:rFonts w:asciiTheme="majorHAnsi" w:hAnsiTheme="majorHAnsi" w:cstheme="majorHAnsi"/>
                <w:color w:val="202124"/>
                <w:sz w:val="18"/>
                <w:szCs w:val="18"/>
              </w:rPr>
              <w:t xml:space="preserve"> risk</w:t>
            </w:r>
            <w:r w:rsidR="00BF2997">
              <w:rPr>
                <w:rFonts w:asciiTheme="majorHAnsi" w:hAnsiTheme="majorHAnsi" w:cstheme="majorHAnsi"/>
                <w:color w:val="202124"/>
                <w:sz w:val="18"/>
                <w:szCs w:val="18"/>
              </w:rPr>
              <w:t>s. This plan should d</w:t>
            </w:r>
            <w:r w:rsidRPr="0002711F">
              <w:rPr>
                <w:rFonts w:asciiTheme="majorHAnsi" w:hAnsiTheme="majorHAnsi" w:cstheme="majorHAnsi"/>
                <w:color w:val="202124"/>
                <w:sz w:val="18"/>
                <w:szCs w:val="18"/>
              </w:rPr>
              <w:t>etermine appropriate ways to eliminate the hazard, or control the risk when the hazard cannot be eliminated (risk control).</w:t>
            </w:r>
          </w:p>
          <w:p w14:paraId="5709A255" w14:textId="77777777" w:rsidR="000123ED" w:rsidRPr="0002711F" w:rsidRDefault="000123ED" w:rsidP="000123ED">
            <w:pPr>
              <w:rPr>
                <w:rFonts w:asciiTheme="majorHAnsi" w:hAnsiTheme="majorHAnsi" w:cstheme="majorHAnsi"/>
                <w:sz w:val="18"/>
                <w:szCs w:val="18"/>
              </w:rPr>
            </w:pPr>
          </w:p>
          <w:p w14:paraId="6734EA9F" w14:textId="77777777" w:rsidR="000123ED" w:rsidRPr="0002711F" w:rsidRDefault="000123ED" w:rsidP="000123ED">
            <w:pPr>
              <w:rPr>
                <w:rFonts w:asciiTheme="majorHAnsi" w:hAnsiTheme="majorHAnsi" w:cstheme="majorHAnsi"/>
                <w:b/>
                <w:sz w:val="18"/>
                <w:szCs w:val="18"/>
              </w:rPr>
            </w:pPr>
          </w:p>
        </w:tc>
        <w:tc>
          <w:tcPr>
            <w:tcW w:w="2152" w:type="pct"/>
            <w:shd w:val="clear" w:color="auto" w:fill="E7FFF2"/>
          </w:tcPr>
          <w:p w14:paraId="60B631B4" w14:textId="59F4A652" w:rsidR="000123ED" w:rsidRDefault="000123ED" w:rsidP="00E666F5">
            <w:pPr>
              <w:numPr>
                <w:ilvl w:val="0"/>
                <w:numId w:val="3"/>
              </w:numPr>
              <w:rPr>
                <w:rFonts w:asciiTheme="majorHAnsi" w:hAnsiTheme="majorHAnsi" w:cstheme="majorHAnsi"/>
                <w:sz w:val="18"/>
                <w:szCs w:val="18"/>
              </w:rPr>
            </w:pPr>
            <w:r>
              <w:rPr>
                <w:rFonts w:asciiTheme="majorHAnsi" w:hAnsiTheme="majorHAnsi" w:cstheme="majorHAnsi"/>
                <w:sz w:val="18"/>
                <w:szCs w:val="18"/>
              </w:rPr>
              <w:t>A tool is provided to identify r</w:t>
            </w:r>
            <w:r w:rsidRPr="00E35F62">
              <w:rPr>
                <w:rFonts w:asciiTheme="majorHAnsi" w:hAnsiTheme="majorHAnsi" w:cstheme="majorHAnsi"/>
                <w:sz w:val="18"/>
                <w:szCs w:val="18"/>
              </w:rPr>
              <w:t>isks at the institution</w:t>
            </w:r>
            <w:r>
              <w:rPr>
                <w:rFonts w:asciiTheme="majorHAnsi" w:hAnsiTheme="majorHAnsi" w:cstheme="majorHAnsi"/>
                <w:sz w:val="18"/>
                <w:szCs w:val="18"/>
              </w:rPr>
              <w:t>.</w:t>
            </w:r>
          </w:p>
          <w:p w14:paraId="104395D4" w14:textId="77777777" w:rsidR="000123ED" w:rsidRDefault="000123ED" w:rsidP="000123ED">
            <w:pPr>
              <w:rPr>
                <w:rFonts w:asciiTheme="majorHAnsi" w:hAnsiTheme="majorHAnsi" w:cstheme="majorHAnsi"/>
                <w:sz w:val="18"/>
                <w:szCs w:val="18"/>
              </w:rPr>
            </w:pPr>
          </w:p>
          <w:p w14:paraId="2A7557FB" w14:textId="6CCC488A" w:rsidR="000123ED" w:rsidRDefault="000123ED" w:rsidP="00E666F5">
            <w:pPr>
              <w:numPr>
                <w:ilvl w:val="0"/>
                <w:numId w:val="3"/>
              </w:numPr>
              <w:rPr>
                <w:rFonts w:asciiTheme="majorHAnsi" w:hAnsiTheme="majorHAnsi" w:cstheme="majorHAnsi"/>
                <w:sz w:val="18"/>
                <w:szCs w:val="18"/>
              </w:rPr>
            </w:pPr>
            <w:r w:rsidRPr="00E35F62">
              <w:rPr>
                <w:rFonts w:asciiTheme="majorHAnsi" w:hAnsiTheme="majorHAnsi" w:cstheme="majorHAnsi"/>
                <w:sz w:val="18"/>
                <w:szCs w:val="18"/>
              </w:rPr>
              <w:t xml:space="preserve">Analysis of the risks </w:t>
            </w:r>
            <w:r w:rsidR="00BF2997">
              <w:rPr>
                <w:rFonts w:asciiTheme="majorHAnsi" w:hAnsiTheme="majorHAnsi" w:cstheme="majorHAnsi"/>
                <w:sz w:val="18"/>
                <w:szCs w:val="18"/>
              </w:rPr>
              <w:t>is</w:t>
            </w:r>
            <w:r w:rsidRPr="00E35F62">
              <w:rPr>
                <w:rFonts w:asciiTheme="majorHAnsi" w:hAnsiTheme="majorHAnsi" w:cstheme="majorHAnsi"/>
                <w:sz w:val="18"/>
                <w:szCs w:val="18"/>
              </w:rPr>
              <w:t xml:space="preserve"> done and documented</w:t>
            </w:r>
            <w:r>
              <w:rPr>
                <w:rFonts w:asciiTheme="majorHAnsi" w:hAnsiTheme="majorHAnsi" w:cstheme="majorHAnsi"/>
                <w:sz w:val="18"/>
                <w:szCs w:val="18"/>
              </w:rPr>
              <w:t>.</w:t>
            </w:r>
          </w:p>
          <w:p w14:paraId="4F8F1C75" w14:textId="77777777" w:rsidR="000123ED" w:rsidRPr="00E35F62" w:rsidRDefault="000123ED" w:rsidP="000123ED">
            <w:pPr>
              <w:rPr>
                <w:rFonts w:asciiTheme="majorHAnsi" w:hAnsiTheme="majorHAnsi" w:cstheme="majorHAnsi"/>
                <w:sz w:val="18"/>
                <w:szCs w:val="18"/>
              </w:rPr>
            </w:pPr>
          </w:p>
          <w:p w14:paraId="586C78BE" w14:textId="291DB493" w:rsidR="000123ED" w:rsidRDefault="000123ED" w:rsidP="00E666F5">
            <w:pPr>
              <w:numPr>
                <w:ilvl w:val="0"/>
                <w:numId w:val="3"/>
              </w:numPr>
              <w:rPr>
                <w:rFonts w:asciiTheme="majorHAnsi" w:hAnsiTheme="majorHAnsi" w:cstheme="majorHAnsi"/>
                <w:sz w:val="18"/>
                <w:szCs w:val="18"/>
              </w:rPr>
            </w:pPr>
            <w:r w:rsidRPr="00E35F62">
              <w:rPr>
                <w:rFonts w:asciiTheme="majorHAnsi" w:hAnsiTheme="majorHAnsi" w:cstheme="majorHAnsi"/>
                <w:sz w:val="18"/>
                <w:szCs w:val="18"/>
              </w:rPr>
              <w:t>The procedure for managing the risks identified is clearly outlined.</w:t>
            </w:r>
          </w:p>
          <w:p w14:paraId="73A52C23" w14:textId="77777777" w:rsidR="000123ED" w:rsidRDefault="000123ED" w:rsidP="000123ED">
            <w:pPr>
              <w:rPr>
                <w:rFonts w:asciiTheme="majorHAnsi" w:hAnsiTheme="majorHAnsi" w:cstheme="majorHAnsi"/>
                <w:sz w:val="18"/>
                <w:szCs w:val="18"/>
              </w:rPr>
            </w:pPr>
          </w:p>
          <w:p w14:paraId="2524B1B3" w14:textId="21278CD2" w:rsidR="000123ED" w:rsidRDefault="00DB7A06" w:rsidP="00E666F5">
            <w:pPr>
              <w:numPr>
                <w:ilvl w:val="0"/>
                <w:numId w:val="3"/>
              </w:numPr>
              <w:rPr>
                <w:rFonts w:asciiTheme="majorHAnsi" w:hAnsiTheme="majorHAnsi" w:cstheme="majorHAnsi"/>
                <w:sz w:val="18"/>
                <w:szCs w:val="18"/>
              </w:rPr>
            </w:pPr>
            <w:r>
              <w:rPr>
                <w:rFonts w:asciiTheme="majorHAnsi" w:hAnsiTheme="majorHAnsi" w:cstheme="majorHAnsi"/>
                <w:sz w:val="18"/>
                <w:szCs w:val="18"/>
              </w:rPr>
              <w:t>Provision of t</w:t>
            </w:r>
            <w:r w:rsidR="000123ED" w:rsidRPr="00863F51">
              <w:rPr>
                <w:rFonts w:asciiTheme="majorHAnsi" w:hAnsiTheme="majorHAnsi" w:cstheme="majorHAnsi"/>
                <w:sz w:val="18"/>
                <w:szCs w:val="18"/>
              </w:rPr>
              <w:t>raining in risk assessment and management</w:t>
            </w:r>
            <w:r w:rsidR="000123ED">
              <w:rPr>
                <w:rFonts w:asciiTheme="majorHAnsi" w:hAnsiTheme="majorHAnsi" w:cstheme="majorHAnsi"/>
                <w:sz w:val="18"/>
                <w:szCs w:val="18"/>
              </w:rPr>
              <w:t xml:space="preserve"> for staff</w:t>
            </w:r>
            <w:r w:rsidR="000123ED" w:rsidRPr="00863F51">
              <w:rPr>
                <w:rFonts w:asciiTheme="majorHAnsi" w:hAnsiTheme="majorHAnsi" w:cstheme="majorHAnsi"/>
                <w:sz w:val="18"/>
                <w:szCs w:val="18"/>
              </w:rPr>
              <w:t>.</w:t>
            </w:r>
          </w:p>
          <w:p w14:paraId="177DF23B" w14:textId="77777777" w:rsidR="000123ED" w:rsidRPr="00863F51" w:rsidRDefault="000123ED" w:rsidP="000123ED">
            <w:pPr>
              <w:rPr>
                <w:rFonts w:asciiTheme="majorHAnsi" w:hAnsiTheme="majorHAnsi" w:cstheme="majorHAnsi"/>
                <w:sz w:val="18"/>
                <w:szCs w:val="18"/>
              </w:rPr>
            </w:pPr>
          </w:p>
          <w:p w14:paraId="7419C6D3" w14:textId="3C2792DE" w:rsidR="000123ED" w:rsidRDefault="000123ED" w:rsidP="00E666F5">
            <w:pPr>
              <w:numPr>
                <w:ilvl w:val="0"/>
                <w:numId w:val="3"/>
              </w:numPr>
              <w:rPr>
                <w:rFonts w:asciiTheme="majorHAnsi" w:hAnsiTheme="majorHAnsi" w:cstheme="majorHAnsi"/>
                <w:sz w:val="18"/>
                <w:szCs w:val="18"/>
              </w:rPr>
            </w:pPr>
            <w:r w:rsidRPr="009E369E">
              <w:rPr>
                <w:rFonts w:asciiTheme="majorHAnsi" w:hAnsiTheme="majorHAnsi" w:cstheme="majorHAnsi"/>
                <w:sz w:val="18"/>
                <w:szCs w:val="18"/>
              </w:rPr>
              <w:t>There are contingencies relating to technology, infrastructure, security and records management</w:t>
            </w:r>
            <w:r>
              <w:rPr>
                <w:rFonts w:asciiTheme="majorHAnsi" w:hAnsiTheme="majorHAnsi" w:cstheme="majorHAnsi"/>
                <w:sz w:val="18"/>
                <w:szCs w:val="18"/>
              </w:rPr>
              <w:t>.</w:t>
            </w:r>
          </w:p>
        </w:tc>
      </w:tr>
      <w:tr w:rsidR="000123ED" w:rsidRPr="005A41E6" w14:paraId="41A7BB67" w14:textId="77777777" w:rsidTr="00AD307C">
        <w:trPr>
          <w:trHeight w:val="489"/>
        </w:trPr>
        <w:tc>
          <w:tcPr>
            <w:tcW w:w="1179" w:type="pct"/>
            <w:shd w:val="clear" w:color="auto" w:fill="FFFFFF" w:themeFill="background1"/>
          </w:tcPr>
          <w:p w14:paraId="1DC182E9" w14:textId="77777777" w:rsidR="000123ED" w:rsidRPr="005A41E6" w:rsidRDefault="000123ED" w:rsidP="000123ED">
            <w:pPr>
              <w:rPr>
                <w:rFonts w:asciiTheme="majorHAnsi" w:hAnsiTheme="majorHAnsi" w:cstheme="majorHAnsi"/>
                <w:sz w:val="18"/>
                <w:szCs w:val="18"/>
              </w:rPr>
            </w:pPr>
            <w:r>
              <w:rPr>
                <w:rFonts w:asciiTheme="majorHAnsi" w:hAnsiTheme="majorHAnsi" w:cstheme="majorHAnsi"/>
                <w:sz w:val="18"/>
                <w:szCs w:val="18"/>
              </w:rPr>
              <w:t>11. NON-DISCRIMINATIO</w:t>
            </w:r>
            <w:r w:rsidRPr="005A41E6">
              <w:rPr>
                <w:rFonts w:asciiTheme="majorHAnsi" w:hAnsiTheme="majorHAnsi" w:cstheme="majorHAnsi"/>
                <w:sz w:val="18"/>
                <w:szCs w:val="18"/>
              </w:rPr>
              <w:t>N</w:t>
            </w:r>
          </w:p>
          <w:p w14:paraId="7E46C82D" w14:textId="77777777" w:rsidR="000123ED" w:rsidRPr="005A41E6" w:rsidRDefault="000123ED" w:rsidP="000123ED">
            <w:pPr>
              <w:rPr>
                <w:rFonts w:asciiTheme="majorHAnsi" w:hAnsiTheme="majorHAnsi" w:cstheme="majorHAnsi"/>
                <w:sz w:val="18"/>
                <w:szCs w:val="18"/>
              </w:rPr>
            </w:pPr>
          </w:p>
        </w:tc>
        <w:tc>
          <w:tcPr>
            <w:tcW w:w="1669" w:type="pct"/>
            <w:shd w:val="clear" w:color="auto" w:fill="EDF7E1"/>
          </w:tcPr>
          <w:p w14:paraId="0E092CB4" w14:textId="70668CAE" w:rsidR="000123ED" w:rsidRPr="000F57F8" w:rsidRDefault="000123ED" w:rsidP="000123ED">
            <w:pPr>
              <w:rPr>
                <w:rFonts w:asciiTheme="majorHAnsi" w:hAnsiTheme="majorHAnsi" w:cstheme="majorHAnsi"/>
                <w:b/>
                <w:sz w:val="18"/>
                <w:szCs w:val="18"/>
              </w:rPr>
            </w:pPr>
            <w:r w:rsidRPr="000F57F8">
              <w:rPr>
                <w:rFonts w:asciiTheme="majorHAnsi" w:hAnsiTheme="majorHAnsi" w:cstheme="majorHAnsi"/>
                <w:b/>
                <w:sz w:val="18"/>
                <w:szCs w:val="18"/>
              </w:rPr>
              <w:t>Harassment and Bullying Policies *</w:t>
            </w:r>
          </w:p>
          <w:p w14:paraId="7B78B6B0" w14:textId="22C9210A" w:rsidR="000123ED" w:rsidRPr="000F57F8" w:rsidRDefault="000123ED" w:rsidP="000123ED">
            <w:pPr>
              <w:rPr>
                <w:rFonts w:asciiTheme="majorHAnsi" w:hAnsiTheme="majorHAnsi" w:cstheme="majorHAnsi"/>
                <w:sz w:val="18"/>
                <w:szCs w:val="18"/>
              </w:rPr>
            </w:pPr>
            <w:r w:rsidRPr="000F57F8">
              <w:rPr>
                <w:rFonts w:asciiTheme="majorHAnsi" w:hAnsiTheme="majorHAnsi" w:cstheme="majorHAnsi"/>
                <w:sz w:val="18"/>
                <w:szCs w:val="18"/>
              </w:rPr>
              <w:t xml:space="preserve">The National Sexual Harassment </w:t>
            </w:r>
            <w:r w:rsidR="00DB7A06">
              <w:rPr>
                <w:rFonts w:asciiTheme="majorHAnsi" w:hAnsiTheme="majorHAnsi" w:cstheme="majorHAnsi"/>
                <w:sz w:val="18"/>
                <w:szCs w:val="18"/>
              </w:rPr>
              <w:t xml:space="preserve">Act (2021) </w:t>
            </w:r>
            <w:r w:rsidRPr="000F57F8">
              <w:rPr>
                <w:rFonts w:asciiTheme="majorHAnsi" w:hAnsiTheme="majorHAnsi" w:cstheme="majorHAnsi"/>
                <w:sz w:val="18"/>
                <w:szCs w:val="18"/>
              </w:rPr>
              <w:lastRenderedPageBreak/>
              <w:t>describes bullying, intimidation and threats which are meant to accommodate sexual harassment or retaliate against an individual/ individuals who have made a claim of sexual harassment as acts of sexual harassment and shall be treated accordingly.</w:t>
            </w:r>
          </w:p>
          <w:p w14:paraId="7C7A65F2" w14:textId="19E55561" w:rsidR="000123ED" w:rsidRPr="000F57F8" w:rsidRDefault="000123ED" w:rsidP="000123ED">
            <w:pPr>
              <w:rPr>
                <w:rFonts w:asciiTheme="majorHAnsi" w:hAnsiTheme="majorHAnsi" w:cstheme="majorHAnsi"/>
                <w:b/>
                <w:sz w:val="18"/>
                <w:szCs w:val="18"/>
              </w:rPr>
            </w:pPr>
          </w:p>
        </w:tc>
        <w:tc>
          <w:tcPr>
            <w:tcW w:w="2152" w:type="pct"/>
            <w:shd w:val="clear" w:color="auto" w:fill="EDF7E1"/>
          </w:tcPr>
          <w:p w14:paraId="28C273E7" w14:textId="747B384D" w:rsidR="000123ED" w:rsidRPr="005A41E6" w:rsidRDefault="000123ED" w:rsidP="00E666F5">
            <w:pPr>
              <w:numPr>
                <w:ilvl w:val="0"/>
                <w:numId w:val="5"/>
              </w:numPr>
              <w:rPr>
                <w:rFonts w:asciiTheme="majorHAnsi" w:hAnsiTheme="majorHAnsi" w:cstheme="majorHAnsi"/>
                <w:sz w:val="18"/>
                <w:szCs w:val="18"/>
              </w:rPr>
            </w:pPr>
            <w:r w:rsidRPr="005A41E6">
              <w:rPr>
                <w:rFonts w:asciiTheme="majorHAnsi" w:hAnsiTheme="majorHAnsi" w:cstheme="majorHAnsi"/>
                <w:sz w:val="18"/>
                <w:szCs w:val="18"/>
              </w:rPr>
              <w:lastRenderedPageBreak/>
              <w:t xml:space="preserve">Policies against </w:t>
            </w:r>
            <w:r>
              <w:rPr>
                <w:rFonts w:asciiTheme="majorHAnsi" w:hAnsiTheme="majorHAnsi" w:cstheme="majorHAnsi"/>
                <w:sz w:val="18"/>
                <w:szCs w:val="18"/>
              </w:rPr>
              <w:t>h</w:t>
            </w:r>
            <w:r w:rsidRPr="005A41E6">
              <w:rPr>
                <w:rFonts w:asciiTheme="majorHAnsi" w:hAnsiTheme="majorHAnsi" w:cstheme="majorHAnsi"/>
                <w:sz w:val="18"/>
                <w:szCs w:val="18"/>
              </w:rPr>
              <w:t xml:space="preserve">arassment and </w:t>
            </w:r>
            <w:r>
              <w:rPr>
                <w:rFonts w:asciiTheme="majorHAnsi" w:hAnsiTheme="majorHAnsi" w:cstheme="majorHAnsi"/>
                <w:sz w:val="18"/>
                <w:szCs w:val="18"/>
              </w:rPr>
              <w:t>b</w:t>
            </w:r>
            <w:r w:rsidRPr="005A41E6">
              <w:rPr>
                <w:rFonts w:asciiTheme="majorHAnsi" w:hAnsiTheme="majorHAnsi" w:cstheme="majorHAnsi"/>
                <w:sz w:val="18"/>
                <w:szCs w:val="18"/>
              </w:rPr>
              <w:t>ullying are well documented</w:t>
            </w:r>
            <w:r>
              <w:rPr>
                <w:rFonts w:asciiTheme="majorHAnsi" w:hAnsiTheme="majorHAnsi" w:cstheme="majorHAnsi"/>
                <w:sz w:val="18"/>
                <w:szCs w:val="18"/>
              </w:rPr>
              <w:t>.</w:t>
            </w:r>
          </w:p>
          <w:p w14:paraId="46E520B6" w14:textId="77777777" w:rsidR="000123ED" w:rsidRPr="005A41E6" w:rsidRDefault="000123ED" w:rsidP="000123ED">
            <w:pPr>
              <w:ind w:left="720"/>
              <w:rPr>
                <w:rFonts w:asciiTheme="majorHAnsi" w:hAnsiTheme="majorHAnsi" w:cstheme="majorHAnsi"/>
                <w:sz w:val="18"/>
                <w:szCs w:val="18"/>
              </w:rPr>
            </w:pPr>
          </w:p>
          <w:p w14:paraId="3EE10BB0" w14:textId="2603ACEF" w:rsidR="000123ED" w:rsidRDefault="00DB7A06" w:rsidP="00E666F5">
            <w:pPr>
              <w:numPr>
                <w:ilvl w:val="0"/>
                <w:numId w:val="3"/>
              </w:numPr>
              <w:rPr>
                <w:rFonts w:asciiTheme="majorHAnsi" w:hAnsiTheme="majorHAnsi" w:cstheme="majorHAnsi"/>
                <w:sz w:val="18"/>
                <w:szCs w:val="18"/>
              </w:rPr>
            </w:pPr>
            <w:r>
              <w:rPr>
                <w:rFonts w:asciiTheme="majorHAnsi" w:hAnsiTheme="majorHAnsi" w:cstheme="majorHAnsi"/>
                <w:sz w:val="18"/>
                <w:szCs w:val="18"/>
              </w:rPr>
              <w:lastRenderedPageBreak/>
              <w:t>The policy</w:t>
            </w:r>
            <w:r w:rsidR="000123ED" w:rsidRPr="005A41E6">
              <w:rPr>
                <w:rFonts w:asciiTheme="majorHAnsi" w:hAnsiTheme="majorHAnsi" w:cstheme="majorHAnsi"/>
                <w:sz w:val="18"/>
                <w:szCs w:val="18"/>
              </w:rPr>
              <w:t xml:space="preserve"> gives no preferential </w:t>
            </w:r>
            <w:r>
              <w:rPr>
                <w:rFonts w:asciiTheme="majorHAnsi" w:hAnsiTheme="majorHAnsi" w:cstheme="majorHAnsi"/>
                <w:sz w:val="18"/>
                <w:szCs w:val="18"/>
              </w:rPr>
              <w:t xml:space="preserve">treatment </w:t>
            </w:r>
            <w:r w:rsidR="000123ED" w:rsidRPr="005A41E6">
              <w:rPr>
                <w:rFonts w:asciiTheme="majorHAnsi" w:hAnsiTheme="majorHAnsi" w:cstheme="majorHAnsi"/>
                <w:sz w:val="18"/>
                <w:szCs w:val="18"/>
              </w:rPr>
              <w:t>to any one class, group or team of persons; staff and students are in place</w:t>
            </w:r>
            <w:r w:rsidR="000123ED">
              <w:rPr>
                <w:rFonts w:asciiTheme="majorHAnsi" w:hAnsiTheme="majorHAnsi" w:cstheme="majorHAnsi"/>
                <w:sz w:val="18"/>
                <w:szCs w:val="18"/>
              </w:rPr>
              <w:t>.</w:t>
            </w:r>
          </w:p>
          <w:p w14:paraId="7EA60200" w14:textId="01A7D98F" w:rsidR="000123ED" w:rsidRPr="005A41E6" w:rsidRDefault="000123ED" w:rsidP="00E666F5">
            <w:pPr>
              <w:numPr>
                <w:ilvl w:val="0"/>
                <w:numId w:val="3"/>
              </w:numPr>
              <w:rPr>
                <w:rFonts w:asciiTheme="majorHAnsi" w:hAnsiTheme="majorHAnsi" w:cstheme="majorHAnsi"/>
                <w:sz w:val="18"/>
                <w:szCs w:val="18"/>
              </w:rPr>
            </w:pPr>
            <w:r>
              <w:rPr>
                <w:rFonts w:asciiTheme="majorHAnsi" w:hAnsiTheme="majorHAnsi" w:cstheme="majorHAnsi"/>
                <w:sz w:val="18"/>
                <w:szCs w:val="18"/>
              </w:rPr>
              <w:t>Policy advocates for the fair treatment of all persons enrolled</w:t>
            </w:r>
          </w:p>
        </w:tc>
      </w:tr>
    </w:tbl>
    <w:p w14:paraId="6126F8DE" w14:textId="556A1FA1" w:rsidR="00617EB7" w:rsidRDefault="00617EB7"/>
    <w:p w14:paraId="486253B8" w14:textId="77777777" w:rsidR="00D65E71" w:rsidRDefault="001743F5" w:rsidP="00D65E71">
      <w:pPr>
        <w:spacing w:after="0"/>
        <w:jc w:val="center"/>
        <w:rPr>
          <w:b/>
        </w:rPr>
      </w:pPr>
      <w:r w:rsidRPr="001743F5">
        <w:rPr>
          <w:b/>
        </w:rPr>
        <w:t xml:space="preserve">CRITERIA FOR PHYSICAL AND DISTANCE/ONLINE LEARNING </w:t>
      </w:r>
    </w:p>
    <w:p w14:paraId="634C4E56" w14:textId="4ECE9714" w:rsidR="001743F5" w:rsidRPr="00C73A1B" w:rsidRDefault="00D65E71" w:rsidP="00D65E71">
      <w:pPr>
        <w:spacing w:after="0"/>
        <w:jc w:val="center"/>
      </w:pPr>
      <w:r w:rsidRPr="00C73A1B">
        <w:t xml:space="preserve">NB. This is to be completed by the </w:t>
      </w:r>
      <w:r w:rsidR="009A6009">
        <w:t>Inspectors for each campus visited</w:t>
      </w:r>
      <w:r w:rsidRPr="00C73A1B">
        <w:t xml:space="preserve"> during the conduct of </w:t>
      </w:r>
      <w:r w:rsidR="009A6009">
        <w:t>institutional inspections</w:t>
      </w:r>
      <w:r w:rsidRPr="00C73A1B">
        <w:t>.</w:t>
      </w:r>
    </w:p>
    <w:p w14:paraId="20A078E8" w14:textId="77777777" w:rsidR="00D65E71" w:rsidRPr="001743F5" w:rsidRDefault="00D65E71" w:rsidP="00D65E71">
      <w:pPr>
        <w:spacing w:after="0"/>
        <w:jc w:val="center"/>
        <w:rPr>
          <w:b/>
        </w:rPr>
      </w:pPr>
    </w:p>
    <w:tbl>
      <w:tblPr>
        <w:tblStyle w:val="GridTable1Light-Accent1"/>
        <w:tblW w:w="6973" w:type="dxa"/>
        <w:tblLayout w:type="fixed"/>
        <w:tblLook w:val="0400" w:firstRow="0" w:lastRow="0" w:firstColumn="0" w:lastColumn="0" w:noHBand="0" w:noVBand="1"/>
      </w:tblPr>
      <w:tblGrid>
        <w:gridCol w:w="2685"/>
        <w:gridCol w:w="2145"/>
        <w:gridCol w:w="2143"/>
      </w:tblGrid>
      <w:tr w:rsidR="00617EB7" w14:paraId="60AA6F0D" w14:textId="77777777" w:rsidTr="00353024">
        <w:trPr>
          <w:tblHeader/>
        </w:trPr>
        <w:tc>
          <w:tcPr>
            <w:tcW w:w="2685" w:type="dxa"/>
            <w:shd w:val="clear" w:color="auto" w:fill="D9D9D9"/>
          </w:tcPr>
          <w:p w14:paraId="775FB71A" w14:textId="77777777" w:rsidR="00617EB7" w:rsidRPr="00CC3880" w:rsidRDefault="00617EB7" w:rsidP="009E4500">
            <w:r w:rsidRPr="00CC3880">
              <w:t>PHYSICAL INSPECTION</w:t>
            </w:r>
          </w:p>
        </w:tc>
        <w:tc>
          <w:tcPr>
            <w:tcW w:w="2145" w:type="dxa"/>
            <w:shd w:val="clear" w:color="auto" w:fill="D9D9D9" w:themeFill="background1" w:themeFillShade="D9"/>
          </w:tcPr>
          <w:p w14:paraId="2E004D64" w14:textId="77777777" w:rsidR="00617EB7" w:rsidRPr="00CC3880" w:rsidRDefault="00617EB7" w:rsidP="009E4500">
            <w:r w:rsidRPr="00CC3880">
              <w:t>VIRTUAL INSPECTION</w:t>
            </w:r>
          </w:p>
        </w:tc>
        <w:tc>
          <w:tcPr>
            <w:tcW w:w="2143" w:type="dxa"/>
            <w:shd w:val="clear" w:color="auto" w:fill="D9D9D9" w:themeFill="background1" w:themeFillShade="D9"/>
          </w:tcPr>
          <w:p w14:paraId="5CA5D35D" w14:textId="77777777" w:rsidR="00617EB7" w:rsidRPr="00CC3880" w:rsidRDefault="00617EB7" w:rsidP="009E4500">
            <w:r w:rsidRPr="00CC3880">
              <w:t>COMMENTS</w:t>
            </w:r>
          </w:p>
        </w:tc>
      </w:tr>
      <w:tr w:rsidR="00617EB7" w14:paraId="2C666ACC" w14:textId="77777777" w:rsidTr="00CC3880">
        <w:trPr>
          <w:trHeight w:val="220"/>
        </w:trPr>
        <w:tc>
          <w:tcPr>
            <w:tcW w:w="6973" w:type="dxa"/>
            <w:gridSpan w:val="3"/>
            <w:shd w:val="clear" w:color="auto" w:fill="4171AC"/>
          </w:tcPr>
          <w:p w14:paraId="05731E84" w14:textId="77777777" w:rsidR="00617EB7" w:rsidRDefault="00617EB7" w:rsidP="003907D2">
            <w:pPr>
              <w:jc w:val="center"/>
              <w:rPr>
                <w:rFonts w:ascii="Times New Roman" w:eastAsia="Times New Roman" w:hAnsi="Times New Roman" w:cs="Times New Roman"/>
                <w:b/>
              </w:rPr>
            </w:pPr>
            <w:r w:rsidRPr="00CC3880">
              <w:rPr>
                <w:rFonts w:ascii="Times New Roman" w:eastAsia="Times New Roman" w:hAnsi="Times New Roman" w:cs="Times New Roman"/>
                <w:b/>
                <w:color w:val="FFFFFF" w:themeColor="background1"/>
              </w:rPr>
              <w:t>Exterior Building</w:t>
            </w:r>
          </w:p>
        </w:tc>
      </w:tr>
      <w:tr w:rsidR="00F30F4C" w14:paraId="04F34ECD" w14:textId="77777777" w:rsidTr="00CC3880">
        <w:tc>
          <w:tcPr>
            <w:tcW w:w="2685" w:type="dxa"/>
            <w:shd w:val="clear" w:color="auto" w:fill="E7FFF2"/>
          </w:tcPr>
          <w:p w14:paraId="701BDA77" w14:textId="70837752" w:rsidR="00F30F4C" w:rsidRDefault="00F30F4C" w:rsidP="009E4500">
            <w:r>
              <w:t xml:space="preserve">The </w:t>
            </w:r>
            <w:r>
              <w:rPr>
                <w:b/>
              </w:rPr>
              <w:t>exterior walls</w:t>
            </w:r>
            <w:r>
              <w:t xml:space="preserve"> are clean, the flashings/</w:t>
            </w:r>
            <w:r w:rsidR="00221E54">
              <w:t>s</w:t>
            </w:r>
            <w:r>
              <w:t xml:space="preserve">ecure, in good </w:t>
            </w:r>
            <w:r w:rsidR="00221E54">
              <w:t>c</w:t>
            </w:r>
            <w:r>
              <w:t xml:space="preserve">ondition. There are </w:t>
            </w:r>
            <w:r w:rsidR="00221E54">
              <w:t>no pest, wasp</w:t>
            </w:r>
            <w:r>
              <w:t>, etc.</w:t>
            </w:r>
          </w:p>
          <w:p w14:paraId="7798F692" w14:textId="77777777" w:rsidR="00F30F4C" w:rsidRDefault="00F30F4C" w:rsidP="009E4500"/>
        </w:tc>
        <w:tc>
          <w:tcPr>
            <w:tcW w:w="2145" w:type="dxa"/>
            <w:vMerge w:val="restart"/>
          </w:tcPr>
          <w:p w14:paraId="2BDD3718" w14:textId="747888B9" w:rsidR="00F30F4C" w:rsidRDefault="00F30F4C" w:rsidP="009E4500">
            <w:r>
              <w:t>Virtual learning spaces are attractive. The website or portal has an attractive display and design that inspires learning and participation</w:t>
            </w:r>
            <w:r w:rsidR="00F95D63">
              <w:t>.</w:t>
            </w:r>
            <w:r>
              <w:t xml:space="preserve"> </w:t>
            </w:r>
          </w:p>
          <w:p w14:paraId="42383C3F" w14:textId="3F25E55F" w:rsidR="00F30F4C" w:rsidRDefault="00F30F4C" w:rsidP="009E4500"/>
        </w:tc>
        <w:tc>
          <w:tcPr>
            <w:tcW w:w="2143" w:type="dxa"/>
          </w:tcPr>
          <w:p w14:paraId="026C0473" w14:textId="77777777" w:rsidR="00F30F4C" w:rsidRDefault="00F30F4C" w:rsidP="009E4500"/>
        </w:tc>
      </w:tr>
      <w:tr w:rsidR="00F30F4C" w14:paraId="15CE3AEF" w14:textId="77777777" w:rsidTr="00CC3880">
        <w:tc>
          <w:tcPr>
            <w:tcW w:w="2685" w:type="dxa"/>
            <w:shd w:val="clear" w:color="auto" w:fill="E7FFF2"/>
          </w:tcPr>
          <w:p w14:paraId="0522C999" w14:textId="1125A7E7" w:rsidR="00F30F4C" w:rsidRDefault="00F30F4C" w:rsidP="009E4500">
            <w:r>
              <w:rPr>
                <w:b/>
              </w:rPr>
              <w:t>Doors</w:t>
            </w:r>
            <w:r>
              <w:t xml:space="preserve"> are in good condition, there are secure </w:t>
            </w:r>
            <w:r w:rsidR="00221E54">
              <w:t>hardware/handles</w:t>
            </w:r>
            <w:r>
              <w:t>, working locks and grills to maintain security where necessary</w:t>
            </w:r>
            <w:r w:rsidR="00F95D63">
              <w:t>.</w:t>
            </w:r>
          </w:p>
          <w:p w14:paraId="229CA2C1" w14:textId="77777777" w:rsidR="00F30F4C" w:rsidRDefault="00F30F4C" w:rsidP="009E4500"/>
        </w:tc>
        <w:tc>
          <w:tcPr>
            <w:tcW w:w="2145" w:type="dxa"/>
            <w:vMerge/>
          </w:tcPr>
          <w:p w14:paraId="6E1C88D3" w14:textId="77777777" w:rsidR="00F30F4C" w:rsidRDefault="00F30F4C" w:rsidP="009E4500"/>
        </w:tc>
        <w:tc>
          <w:tcPr>
            <w:tcW w:w="2143" w:type="dxa"/>
          </w:tcPr>
          <w:p w14:paraId="57BA013C" w14:textId="77777777" w:rsidR="00F30F4C" w:rsidRDefault="00F30F4C" w:rsidP="009E4500"/>
        </w:tc>
      </w:tr>
      <w:tr w:rsidR="00F30F4C" w14:paraId="6742581F" w14:textId="77777777" w:rsidTr="00CC3880">
        <w:tc>
          <w:tcPr>
            <w:tcW w:w="2685" w:type="dxa"/>
            <w:shd w:val="clear" w:color="auto" w:fill="E7FFF2"/>
          </w:tcPr>
          <w:p w14:paraId="23B79806" w14:textId="6DB84641" w:rsidR="00F30F4C" w:rsidRDefault="00F30F4C" w:rsidP="009E4500">
            <w:r>
              <w:t xml:space="preserve">The </w:t>
            </w:r>
            <w:r>
              <w:rPr>
                <w:b/>
              </w:rPr>
              <w:t>windows</w:t>
            </w:r>
            <w:r>
              <w:t xml:space="preserve"> are in good condition. Latches are in place and there are secure hinges and fasteners</w:t>
            </w:r>
            <w:r w:rsidR="00F95D63">
              <w:t>.</w:t>
            </w:r>
            <w:r>
              <w:t xml:space="preserve"> </w:t>
            </w:r>
          </w:p>
          <w:p w14:paraId="554FF6AB" w14:textId="77777777" w:rsidR="00F30F4C" w:rsidRDefault="00F30F4C" w:rsidP="009E4500"/>
        </w:tc>
        <w:tc>
          <w:tcPr>
            <w:tcW w:w="2145" w:type="dxa"/>
            <w:vMerge/>
          </w:tcPr>
          <w:p w14:paraId="77B6EBD0" w14:textId="77777777" w:rsidR="00F30F4C" w:rsidRDefault="00F30F4C" w:rsidP="009E4500"/>
        </w:tc>
        <w:tc>
          <w:tcPr>
            <w:tcW w:w="2143" w:type="dxa"/>
          </w:tcPr>
          <w:p w14:paraId="3F8187C5" w14:textId="77777777" w:rsidR="00F30F4C" w:rsidRDefault="00F30F4C" w:rsidP="009E4500"/>
        </w:tc>
      </w:tr>
      <w:tr w:rsidR="00F30F4C" w14:paraId="637B7C01" w14:textId="77777777" w:rsidTr="00CC3880">
        <w:tc>
          <w:tcPr>
            <w:tcW w:w="2685" w:type="dxa"/>
            <w:shd w:val="clear" w:color="auto" w:fill="E7FFF2"/>
          </w:tcPr>
          <w:p w14:paraId="773B8901" w14:textId="2B246FCA" w:rsidR="00F30F4C" w:rsidRDefault="00F30F4C" w:rsidP="009E4500">
            <w:r>
              <w:t xml:space="preserve">The </w:t>
            </w:r>
            <w:r>
              <w:rPr>
                <w:b/>
              </w:rPr>
              <w:t>roof</w:t>
            </w:r>
            <w:r>
              <w:t xml:space="preserve"> appears to be in </w:t>
            </w:r>
            <w:r w:rsidR="00F95D63">
              <w:t>good condition</w:t>
            </w:r>
            <w:r>
              <w:t xml:space="preserve">, the flashings appear secure, the vents are clear, </w:t>
            </w:r>
            <w:r w:rsidR="00F95D63">
              <w:t>and there</w:t>
            </w:r>
            <w:r>
              <w:t xml:space="preserve"> are no </w:t>
            </w:r>
            <w:r w:rsidR="00F95D63">
              <w:t>evident leaks.</w:t>
            </w:r>
          </w:p>
          <w:p w14:paraId="4203F335" w14:textId="77777777" w:rsidR="00F30F4C" w:rsidRDefault="00F30F4C" w:rsidP="009E4500"/>
        </w:tc>
        <w:tc>
          <w:tcPr>
            <w:tcW w:w="2145" w:type="dxa"/>
            <w:vMerge/>
          </w:tcPr>
          <w:p w14:paraId="2C961E3C" w14:textId="77777777" w:rsidR="00F30F4C" w:rsidRDefault="00F30F4C" w:rsidP="009E4500"/>
        </w:tc>
        <w:tc>
          <w:tcPr>
            <w:tcW w:w="2143" w:type="dxa"/>
          </w:tcPr>
          <w:p w14:paraId="16129F71" w14:textId="77777777" w:rsidR="00F30F4C" w:rsidRDefault="00F30F4C" w:rsidP="009E4500"/>
        </w:tc>
      </w:tr>
      <w:tr w:rsidR="00F30F4C" w14:paraId="35C07EEB" w14:textId="77777777" w:rsidTr="00CC3880">
        <w:tc>
          <w:tcPr>
            <w:tcW w:w="2685" w:type="dxa"/>
            <w:shd w:val="clear" w:color="auto" w:fill="E7FFF2"/>
          </w:tcPr>
          <w:p w14:paraId="135116EC" w14:textId="74E9F827" w:rsidR="00F30F4C" w:rsidRDefault="00F30F4C" w:rsidP="009E4500">
            <w:r>
              <w:t xml:space="preserve">The </w:t>
            </w:r>
            <w:r>
              <w:rPr>
                <w:b/>
              </w:rPr>
              <w:t>electrical panels</w:t>
            </w:r>
            <w:r>
              <w:t xml:space="preserve"> and </w:t>
            </w:r>
            <w:r>
              <w:rPr>
                <w:b/>
              </w:rPr>
              <w:t xml:space="preserve">covers </w:t>
            </w:r>
            <w:r>
              <w:t xml:space="preserve">are in place. Nothing left plugged </w:t>
            </w:r>
            <w:r w:rsidR="00F95D63">
              <w:t xml:space="preserve">in </w:t>
            </w:r>
            <w:r>
              <w:t>unnecessarily</w:t>
            </w:r>
            <w:r w:rsidR="00F95D63">
              <w:t>.</w:t>
            </w:r>
            <w:r>
              <w:t xml:space="preserve"> </w:t>
            </w:r>
          </w:p>
          <w:p w14:paraId="28E90612" w14:textId="77777777" w:rsidR="00F30F4C" w:rsidRDefault="00F30F4C" w:rsidP="009E4500"/>
        </w:tc>
        <w:tc>
          <w:tcPr>
            <w:tcW w:w="2145" w:type="dxa"/>
            <w:vMerge/>
          </w:tcPr>
          <w:p w14:paraId="0E9AAC12" w14:textId="77777777" w:rsidR="00F30F4C" w:rsidRDefault="00F30F4C" w:rsidP="009E4500"/>
        </w:tc>
        <w:tc>
          <w:tcPr>
            <w:tcW w:w="2143" w:type="dxa"/>
          </w:tcPr>
          <w:p w14:paraId="5EC7E59C" w14:textId="77777777" w:rsidR="00F30F4C" w:rsidRDefault="00F30F4C" w:rsidP="009E4500"/>
        </w:tc>
      </w:tr>
      <w:tr w:rsidR="00F30F4C" w14:paraId="04F641ED" w14:textId="77777777" w:rsidTr="00CC3880">
        <w:tc>
          <w:tcPr>
            <w:tcW w:w="2685" w:type="dxa"/>
            <w:shd w:val="clear" w:color="auto" w:fill="E7FFF2"/>
          </w:tcPr>
          <w:p w14:paraId="34D1D0C4" w14:textId="2646B6CA" w:rsidR="00F30F4C" w:rsidRDefault="00F30F4C" w:rsidP="009E4500">
            <w:r>
              <w:t xml:space="preserve">The </w:t>
            </w:r>
            <w:r>
              <w:rPr>
                <w:b/>
              </w:rPr>
              <w:t xml:space="preserve">water faucets </w:t>
            </w:r>
            <w:r>
              <w:t xml:space="preserve">in the space are </w:t>
            </w:r>
            <w:r w:rsidR="00F95D63">
              <w:t>fully functional (e.g. there is no leak</w:t>
            </w:r>
            <w:r w:rsidR="00427197">
              <w:t>age</w:t>
            </w:r>
            <w:r w:rsidR="00F95D63">
              <w:t>).</w:t>
            </w:r>
          </w:p>
          <w:p w14:paraId="7042CF69" w14:textId="77777777" w:rsidR="00F30F4C" w:rsidRDefault="00F30F4C" w:rsidP="009E4500"/>
        </w:tc>
        <w:tc>
          <w:tcPr>
            <w:tcW w:w="2145" w:type="dxa"/>
            <w:vMerge/>
          </w:tcPr>
          <w:p w14:paraId="4E1BD1AD" w14:textId="77777777" w:rsidR="00F30F4C" w:rsidRDefault="00F30F4C" w:rsidP="009E4500"/>
        </w:tc>
        <w:tc>
          <w:tcPr>
            <w:tcW w:w="2143" w:type="dxa"/>
          </w:tcPr>
          <w:p w14:paraId="1C47AE4B" w14:textId="77777777" w:rsidR="00F30F4C" w:rsidRDefault="00F30F4C" w:rsidP="009E4500"/>
        </w:tc>
      </w:tr>
      <w:tr w:rsidR="00617EB7" w14:paraId="288FBDAE" w14:textId="77777777" w:rsidTr="00CC3880">
        <w:tc>
          <w:tcPr>
            <w:tcW w:w="2685" w:type="dxa"/>
            <w:shd w:val="clear" w:color="auto" w:fill="E7FFF2"/>
          </w:tcPr>
          <w:p w14:paraId="764BC9EE" w14:textId="75061F13" w:rsidR="00617EB7" w:rsidRDefault="00617EB7" w:rsidP="009E4500">
            <w:r>
              <w:t xml:space="preserve">The </w:t>
            </w:r>
            <w:r>
              <w:rPr>
                <w:b/>
              </w:rPr>
              <w:t xml:space="preserve">light </w:t>
            </w:r>
            <w:r w:rsidR="00F95D63">
              <w:rPr>
                <w:b/>
              </w:rPr>
              <w:t>bulbs</w:t>
            </w:r>
            <w:r>
              <w:rPr>
                <w:b/>
              </w:rPr>
              <w:t xml:space="preserve">/fixtures </w:t>
            </w:r>
            <w:r>
              <w:t>are working, lenses in place, covers in place and no exposed wires</w:t>
            </w:r>
            <w:r w:rsidR="00427197">
              <w:t>.</w:t>
            </w:r>
          </w:p>
        </w:tc>
        <w:tc>
          <w:tcPr>
            <w:tcW w:w="2145" w:type="dxa"/>
          </w:tcPr>
          <w:p w14:paraId="548EAF70" w14:textId="77777777" w:rsidR="00617EB7" w:rsidRDefault="00617EB7" w:rsidP="009E4500"/>
        </w:tc>
        <w:tc>
          <w:tcPr>
            <w:tcW w:w="2143" w:type="dxa"/>
          </w:tcPr>
          <w:p w14:paraId="00ED3ED2" w14:textId="77777777" w:rsidR="00617EB7" w:rsidRDefault="00617EB7" w:rsidP="009E4500"/>
        </w:tc>
      </w:tr>
      <w:tr w:rsidR="00617EB7" w14:paraId="45C88DA3" w14:textId="77777777" w:rsidTr="00CC3880">
        <w:tc>
          <w:tcPr>
            <w:tcW w:w="2685" w:type="dxa"/>
            <w:shd w:val="clear" w:color="auto" w:fill="E7FFF2"/>
          </w:tcPr>
          <w:p w14:paraId="2D6C8951" w14:textId="2BC445BD" w:rsidR="00617EB7" w:rsidRDefault="00427197" w:rsidP="00427197">
            <w:r>
              <w:t xml:space="preserve">Wires are secure. </w:t>
            </w:r>
          </w:p>
        </w:tc>
        <w:tc>
          <w:tcPr>
            <w:tcW w:w="2145" w:type="dxa"/>
          </w:tcPr>
          <w:p w14:paraId="37DCA3E2" w14:textId="77777777" w:rsidR="00617EB7" w:rsidRDefault="00617EB7" w:rsidP="009E4500"/>
        </w:tc>
        <w:tc>
          <w:tcPr>
            <w:tcW w:w="2143" w:type="dxa"/>
          </w:tcPr>
          <w:p w14:paraId="2687E0D2" w14:textId="77777777" w:rsidR="00617EB7" w:rsidRDefault="00617EB7" w:rsidP="009E4500"/>
        </w:tc>
      </w:tr>
      <w:tr w:rsidR="00617EB7" w14:paraId="297F4DF1" w14:textId="77777777" w:rsidTr="00CC3880">
        <w:tc>
          <w:tcPr>
            <w:tcW w:w="2685" w:type="dxa"/>
            <w:shd w:val="clear" w:color="auto" w:fill="E7FFF2"/>
          </w:tcPr>
          <w:p w14:paraId="39EE8CA4" w14:textId="69541430" w:rsidR="00617EB7" w:rsidRDefault="00427197" w:rsidP="00A80354">
            <w:r>
              <w:t>Hardware is secured and in good condition.</w:t>
            </w:r>
            <w:r w:rsidR="00617EB7">
              <w:t xml:space="preserve"> Tie wires in place</w:t>
            </w:r>
            <w:r w:rsidR="00A80354">
              <w:t>.</w:t>
            </w:r>
            <w:r w:rsidR="00617EB7">
              <w:t xml:space="preserve"> </w:t>
            </w:r>
            <w:r w:rsidR="00A80354">
              <w:t xml:space="preserve">There is no space for animals to enter through or under the fencing. </w:t>
            </w:r>
            <w:r w:rsidR="00617EB7">
              <w:t>T</w:t>
            </w:r>
            <w:r w:rsidR="00A80354">
              <w:t>he fence frames are secured.</w:t>
            </w:r>
            <w:r w:rsidR="00617EB7">
              <w:t xml:space="preserve"> </w:t>
            </w:r>
            <w:r w:rsidR="00617EB7">
              <w:lastRenderedPageBreak/>
              <w:t xml:space="preserve">Latches/locks are secured, </w:t>
            </w:r>
            <w:r w:rsidR="00A80354">
              <w:t xml:space="preserve">gates swing properly and open retainers </w:t>
            </w:r>
            <w:r w:rsidR="00617EB7">
              <w:t>in place.</w:t>
            </w:r>
          </w:p>
        </w:tc>
        <w:tc>
          <w:tcPr>
            <w:tcW w:w="2145" w:type="dxa"/>
          </w:tcPr>
          <w:p w14:paraId="0F965509" w14:textId="77777777" w:rsidR="00617EB7" w:rsidRDefault="00617EB7" w:rsidP="009E4500"/>
        </w:tc>
        <w:tc>
          <w:tcPr>
            <w:tcW w:w="2143" w:type="dxa"/>
          </w:tcPr>
          <w:p w14:paraId="1548EB80" w14:textId="77777777" w:rsidR="00617EB7" w:rsidRDefault="00617EB7" w:rsidP="009E4500"/>
        </w:tc>
      </w:tr>
      <w:tr w:rsidR="00617EB7" w14:paraId="3B4E7BA3" w14:textId="77777777" w:rsidTr="00CC3880">
        <w:tc>
          <w:tcPr>
            <w:tcW w:w="2685" w:type="dxa"/>
            <w:shd w:val="clear" w:color="auto" w:fill="E7FFF2"/>
          </w:tcPr>
          <w:p w14:paraId="13DDD21F" w14:textId="7D70CFD4" w:rsidR="00617EB7" w:rsidRDefault="00617EB7" w:rsidP="009E4500">
            <w:r>
              <w:t xml:space="preserve">The </w:t>
            </w:r>
            <w:r w:rsidRPr="001C6EE3">
              <w:rPr>
                <w:b/>
              </w:rPr>
              <w:t>parking area</w:t>
            </w:r>
            <w:r>
              <w:t xml:space="preserve"> is</w:t>
            </w:r>
            <w:r w:rsidR="00A80354">
              <w:t xml:space="preserve"> in</w:t>
            </w:r>
            <w:r>
              <w:t xml:space="preserve"> </w:t>
            </w:r>
            <w:r w:rsidR="00A80354">
              <w:t xml:space="preserve">good condition, no potholes, striping is clear on pavement, handicap signs are present, van access, clean, level </w:t>
            </w:r>
            <w:r>
              <w:t xml:space="preserve">areas/no trip hazards and </w:t>
            </w:r>
            <w:r w:rsidR="00A80354">
              <w:t xml:space="preserve">drain </w:t>
            </w:r>
            <w:r>
              <w:t>covers are in place</w:t>
            </w:r>
            <w:r w:rsidR="00A80354">
              <w:t>.</w:t>
            </w:r>
          </w:p>
        </w:tc>
        <w:tc>
          <w:tcPr>
            <w:tcW w:w="2145" w:type="dxa"/>
          </w:tcPr>
          <w:p w14:paraId="3FD2B23F" w14:textId="77777777" w:rsidR="00617EB7" w:rsidRDefault="00617EB7" w:rsidP="009E4500"/>
        </w:tc>
        <w:tc>
          <w:tcPr>
            <w:tcW w:w="2143" w:type="dxa"/>
          </w:tcPr>
          <w:p w14:paraId="110D0391" w14:textId="77777777" w:rsidR="00617EB7" w:rsidRDefault="00617EB7" w:rsidP="009E4500"/>
        </w:tc>
      </w:tr>
      <w:tr w:rsidR="00617EB7" w14:paraId="3996DCAD" w14:textId="77777777" w:rsidTr="00CC3880">
        <w:tc>
          <w:tcPr>
            <w:tcW w:w="2685" w:type="dxa"/>
            <w:shd w:val="clear" w:color="auto" w:fill="E7FFF2"/>
          </w:tcPr>
          <w:p w14:paraId="4CE9EB44" w14:textId="53212351" w:rsidR="00617EB7" w:rsidRDefault="00617EB7" w:rsidP="00A80354">
            <w:r>
              <w:t xml:space="preserve">The </w:t>
            </w:r>
            <w:r>
              <w:rPr>
                <w:b/>
              </w:rPr>
              <w:t>trees and landscaping</w:t>
            </w:r>
            <w:r>
              <w:t xml:space="preserve"> are in </w:t>
            </w:r>
            <w:r w:rsidR="00A80354">
              <w:t xml:space="preserve">good condition, cleared of trash, trimmed/mowed, no holes or gullies. Drains </w:t>
            </w:r>
            <w:r>
              <w:t>are cleared and the area is free of pest such as wasp</w:t>
            </w:r>
            <w:r w:rsidR="00A80354">
              <w:t>s, bees etc.</w:t>
            </w:r>
          </w:p>
        </w:tc>
        <w:tc>
          <w:tcPr>
            <w:tcW w:w="2145" w:type="dxa"/>
          </w:tcPr>
          <w:p w14:paraId="44F35B61" w14:textId="77777777" w:rsidR="00617EB7" w:rsidRDefault="00617EB7" w:rsidP="009E4500"/>
        </w:tc>
        <w:tc>
          <w:tcPr>
            <w:tcW w:w="2143" w:type="dxa"/>
          </w:tcPr>
          <w:p w14:paraId="4705839C" w14:textId="77777777" w:rsidR="00617EB7" w:rsidRDefault="00617EB7" w:rsidP="009E4500"/>
        </w:tc>
      </w:tr>
      <w:tr w:rsidR="00617EB7" w14:paraId="68442971" w14:textId="77777777" w:rsidTr="00CC3880">
        <w:tc>
          <w:tcPr>
            <w:tcW w:w="2685" w:type="dxa"/>
            <w:shd w:val="clear" w:color="auto" w:fill="E7FFF2"/>
          </w:tcPr>
          <w:p w14:paraId="6B9CACFD" w14:textId="449C345D" w:rsidR="00617EB7" w:rsidRDefault="00617EB7" w:rsidP="009E4500">
            <w:r w:rsidRPr="001C6EE3">
              <w:rPr>
                <w:b/>
              </w:rPr>
              <w:t>Walkway and steps</w:t>
            </w:r>
            <w:r>
              <w:t xml:space="preserve"> are in good condition, </w:t>
            </w:r>
            <w:r w:rsidR="00A80354">
              <w:t>clean, lit and level.</w:t>
            </w:r>
          </w:p>
        </w:tc>
        <w:tc>
          <w:tcPr>
            <w:tcW w:w="2145" w:type="dxa"/>
          </w:tcPr>
          <w:p w14:paraId="74A5656F" w14:textId="77777777" w:rsidR="00617EB7" w:rsidRDefault="00617EB7" w:rsidP="009E4500"/>
        </w:tc>
        <w:tc>
          <w:tcPr>
            <w:tcW w:w="2143" w:type="dxa"/>
          </w:tcPr>
          <w:p w14:paraId="08315986" w14:textId="77777777" w:rsidR="00617EB7" w:rsidRDefault="00617EB7" w:rsidP="009E4500"/>
        </w:tc>
      </w:tr>
      <w:tr w:rsidR="00617EB7" w14:paraId="08374F41" w14:textId="77777777" w:rsidTr="00CC3880">
        <w:tc>
          <w:tcPr>
            <w:tcW w:w="2685" w:type="dxa"/>
            <w:shd w:val="clear" w:color="auto" w:fill="E7FFF2"/>
          </w:tcPr>
          <w:p w14:paraId="2AC9CF5A" w14:textId="32113A24" w:rsidR="00617EB7" w:rsidRDefault="00617EB7" w:rsidP="009E4500">
            <w:r>
              <w:t xml:space="preserve">The </w:t>
            </w:r>
            <w:r w:rsidRPr="001C6EE3">
              <w:rPr>
                <w:b/>
              </w:rPr>
              <w:t>trash cans</w:t>
            </w:r>
            <w:r>
              <w:t xml:space="preserve"> are secured and emptied. </w:t>
            </w:r>
            <w:r w:rsidR="00A80354">
              <w:t>The property is clean and well kept.</w:t>
            </w:r>
          </w:p>
          <w:p w14:paraId="1B246EA3" w14:textId="77777777" w:rsidR="00617EB7" w:rsidRDefault="00617EB7" w:rsidP="009E4500"/>
          <w:p w14:paraId="5FB52CDE" w14:textId="77777777" w:rsidR="00617EB7" w:rsidRDefault="00617EB7" w:rsidP="009E4500"/>
          <w:p w14:paraId="44872FB1" w14:textId="77777777" w:rsidR="00617EB7" w:rsidRDefault="00617EB7" w:rsidP="009E4500"/>
          <w:p w14:paraId="113D7A7C" w14:textId="77777777" w:rsidR="00617EB7" w:rsidRDefault="00617EB7" w:rsidP="009E4500"/>
        </w:tc>
        <w:tc>
          <w:tcPr>
            <w:tcW w:w="2145" w:type="dxa"/>
          </w:tcPr>
          <w:p w14:paraId="6686C5C9" w14:textId="77777777" w:rsidR="00617EB7" w:rsidRDefault="00617EB7" w:rsidP="009E4500"/>
          <w:p w14:paraId="5B5EA2F5" w14:textId="77777777" w:rsidR="009A6009" w:rsidRDefault="009A6009" w:rsidP="009E4500"/>
          <w:p w14:paraId="589E8345" w14:textId="77777777" w:rsidR="009A6009" w:rsidRDefault="009A6009" w:rsidP="009E4500"/>
          <w:p w14:paraId="541EC7FB" w14:textId="77777777" w:rsidR="009A6009" w:rsidRDefault="009A6009" w:rsidP="009E4500"/>
          <w:p w14:paraId="3BEAC0D3" w14:textId="77777777" w:rsidR="009A6009" w:rsidRDefault="009A6009" w:rsidP="009E4500"/>
          <w:p w14:paraId="37F433EC" w14:textId="77777777" w:rsidR="009A6009" w:rsidRDefault="009A6009" w:rsidP="009E4500"/>
          <w:p w14:paraId="2E78B356" w14:textId="77777777" w:rsidR="009A6009" w:rsidRDefault="009A6009" w:rsidP="009E4500"/>
          <w:p w14:paraId="6784B279" w14:textId="77777777" w:rsidR="009A6009" w:rsidRDefault="009A6009" w:rsidP="009E4500"/>
          <w:p w14:paraId="68BFA9B1" w14:textId="77777777" w:rsidR="009A6009" w:rsidRDefault="009A6009" w:rsidP="009E4500"/>
          <w:p w14:paraId="7E90B113" w14:textId="77777777" w:rsidR="009A6009" w:rsidRDefault="009A6009" w:rsidP="009E4500"/>
        </w:tc>
        <w:tc>
          <w:tcPr>
            <w:tcW w:w="2143" w:type="dxa"/>
          </w:tcPr>
          <w:p w14:paraId="0FE6116D" w14:textId="77777777" w:rsidR="00617EB7" w:rsidRDefault="00617EB7" w:rsidP="009E4500"/>
        </w:tc>
      </w:tr>
      <w:tr w:rsidR="00617EB7" w14:paraId="7FB2040D" w14:textId="77777777" w:rsidTr="00CC3880">
        <w:trPr>
          <w:trHeight w:val="144"/>
        </w:trPr>
        <w:tc>
          <w:tcPr>
            <w:tcW w:w="6973" w:type="dxa"/>
            <w:gridSpan w:val="3"/>
            <w:shd w:val="clear" w:color="auto" w:fill="4171AC"/>
          </w:tcPr>
          <w:p w14:paraId="4CE81D1F" w14:textId="77777777" w:rsidR="00617EB7" w:rsidRDefault="00617EB7" w:rsidP="003907D2">
            <w:pPr>
              <w:jc w:val="center"/>
            </w:pPr>
            <w:r w:rsidRPr="00CC3880">
              <w:rPr>
                <w:rFonts w:ascii="Times New Roman" w:eastAsia="Times New Roman" w:hAnsi="Times New Roman" w:cs="Times New Roman"/>
                <w:b/>
                <w:color w:val="FFFFFF" w:themeColor="background1"/>
              </w:rPr>
              <w:lastRenderedPageBreak/>
              <w:t>Interior Amenities</w:t>
            </w:r>
          </w:p>
        </w:tc>
      </w:tr>
      <w:tr w:rsidR="00617EB7" w14:paraId="1C44D3DF" w14:textId="77777777" w:rsidTr="00B5693D">
        <w:trPr>
          <w:trHeight w:val="1410"/>
        </w:trPr>
        <w:tc>
          <w:tcPr>
            <w:tcW w:w="2685" w:type="dxa"/>
            <w:shd w:val="clear" w:color="auto" w:fill="E7FFF2"/>
          </w:tcPr>
          <w:p w14:paraId="6B526619" w14:textId="05A0457E" w:rsidR="00617EB7" w:rsidRDefault="00617EB7" w:rsidP="00A80354">
            <w:r>
              <w:t xml:space="preserve">The </w:t>
            </w:r>
            <w:r w:rsidRPr="001C6EE3">
              <w:rPr>
                <w:b/>
              </w:rPr>
              <w:t>main portion of the building (s) that provide</w:t>
            </w:r>
            <w:r w:rsidR="00A80354">
              <w:rPr>
                <w:b/>
              </w:rPr>
              <w:t>s</w:t>
            </w:r>
            <w:r w:rsidRPr="001C6EE3">
              <w:rPr>
                <w:b/>
              </w:rPr>
              <w:t xml:space="preserve"> shelter</w:t>
            </w:r>
            <w:r>
              <w:t xml:space="preserve"> </w:t>
            </w:r>
            <w:r w:rsidR="00A80354">
              <w:t>is</w:t>
            </w:r>
            <w:r>
              <w:t xml:space="preserve"> in good condition, clean </w:t>
            </w:r>
            <w:r w:rsidR="00A80354">
              <w:t>and secure</w:t>
            </w:r>
            <w:r>
              <w:t>.</w:t>
            </w:r>
          </w:p>
        </w:tc>
        <w:tc>
          <w:tcPr>
            <w:tcW w:w="2145" w:type="dxa"/>
          </w:tcPr>
          <w:p w14:paraId="5323C531" w14:textId="77777777" w:rsidR="00617EB7" w:rsidRDefault="00617EB7" w:rsidP="009E4500"/>
        </w:tc>
        <w:tc>
          <w:tcPr>
            <w:tcW w:w="2143" w:type="dxa"/>
          </w:tcPr>
          <w:p w14:paraId="1E50C93C" w14:textId="77777777" w:rsidR="00617EB7" w:rsidRDefault="00617EB7" w:rsidP="009E4500"/>
        </w:tc>
      </w:tr>
      <w:tr w:rsidR="00617EB7" w14:paraId="0FAF969A" w14:textId="77777777" w:rsidTr="00B5693D">
        <w:tc>
          <w:tcPr>
            <w:tcW w:w="2685" w:type="dxa"/>
            <w:shd w:val="clear" w:color="auto" w:fill="E7FFF2"/>
          </w:tcPr>
          <w:p w14:paraId="1780DA05" w14:textId="10BCF969" w:rsidR="00617EB7" w:rsidRDefault="00617EB7" w:rsidP="009E4500">
            <w:r>
              <w:t xml:space="preserve">The </w:t>
            </w:r>
            <w:r w:rsidRPr="00BD27EB">
              <w:rPr>
                <w:b/>
              </w:rPr>
              <w:t>seating available</w:t>
            </w:r>
            <w:r>
              <w:t xml:space="preserve"> for staff and students is in good condition, clean and securely mounted</w:t>
            </w:r>
            <w:r w:rsidR="00A80354">
              <w:t>.</w:t>
            </w:r>
          </w:p>
        </w:tc>
        <w:tc>
          <w:tcPr>
            <w:tcW w:w="2145" w:type="dxa"/>
          </w:tcPr>
          <w:p w14:paraId="4538BAA6" w14:textId="77777777" w:rsidR="00617EB7" w:rsidRDefault="00617EB7" w:rsidP="009E4500"/>
        </w:tc>
        <w:tc>
          <w:tcPr>
            <w:tcW w:w="2143" w:type="dxa"/>
          </w:tcPr>
          <w:p w14:paraId="2C5D3B10" w14:textId="77777777" w:rsidR="00617EB7" w:rsidRDefault="00617EB7" w:rsidP="009E4500"/>
        </w:tc>
      </w:tr>
      <w:tr w:rsidR="00617EB7" w14:paraId="642B838D" w14:textId="77777777" w:rsidTr="00B5693D">
        <w:tc>
          <w:tcPr>
            <w:tcW w:w="2685" w:type="dxa"/>
            <w:shd w:val="clear" w:color="auto" w:fill="E7FFF2"/>
          </w:tcPr>
          <w:p w14:paraId="43F7B73C" w14:textId="77777777" w:rsidR="00617EB7" w:rsidRDefault="00617EB7" w:rsidP="009E4500">
            <w:r w:rsidRPr="00DD7254">
              <w:rPr>
                <w:b/>
              </w:rPr>
              <w:t>Plan of Facilities</w:t>
            </w:r>
            <w:r>
              <w:t xml:space="preserve"> showing the layout of classrooms, lab/workshops, training areas including layout of machinery/equipment desks, benches, chairs etc.</w:t>
            </w:r>
          </w:p>
        </w:tc>
        <w:tc>
          <w:tcPr>
            <w:tcW w:w="2145" w:type="dxa"/>
          </w:tcPr>
          <w:p w14:paraId="113D4A9F" w14:textId="77777777" w:rsidR="00617EB7" w:rsidRDefault="00617EB7" w:rsidP="009E4500">
            <w:pPr>
              <w:spacing w:before="240" w:line="276" w:lineRule="auto"/>
            </w:pPr>
            <w:r>
              <w:t>Learning Management Systems designed to accommodate the number of students who may be in virtual classes.</w:t>
            </w:r>
          </w:p>
        </w:tc>
        <w:tc>
          <w:tcPr>
            <w:tcW w:w="2143" w:type="dxa"/>
          </w:tcPr>
          <w:p w14:paraId="776476B9" w14:textId="77777777" w:rsidR="00617EB7" w:rsidRDefault="00617EB7" w:rsidP="009E4500"/>
        </w:tc>
      </w:tr>
      <w:tr w:rsidR="00617EB7" w14:paraId="159599C9" w14:textId="77777777" w:rsidTr="00B5693D">
        <w:tc>
          <w:tcPr>
            <w:tcW w:w="2685" w:type="dxa"/>
            <w:shd w:val="clear" w:color="auto" w:fill="E7FFF2"/>
          </w:tcPr>
          <w:p w14:paraId="7462AB3C" w14:textId="01323F6A" w:rsidR="00617EB7" w:rsidRDefault="00617EB7" w:rsidP="009E4500">
            <w:r w:rsidRPr="00AB3532">
              <w:rPr>
                <w:b/>
              </w:rPr>
              <w:t>Timetables and schedules</w:t>
            </w:r>
            <w:r>
              <w:t xml:space="preserve"> showing the utilization of classroom, labs/workshops, training areas</w:t>
            </w:r>
            <w:r w:rsidR="00A80354">
              <w:t>.</w:t>
            </w:r>
          </w:p>
        </w:tc>
        <w:tc>
          <w:tcPr>
            <w:tcW w:w="2145" w:type="dxa"/>
          </w:tcPr>
          <w:p w14:paraId="08501609" w14:textId="37656ABC" w:rsidR="00617EB7" w:rsidRDefault="00617EB7" w:rsidP="009E4500">
            <w:pPr>
              <w:spacing w:before="240" w:line="276" w:lineRule="auto"/>
            </w:pPr>
            <w:r>
              <w:t xml:space="preserve">Digital timetables and schedules showing the utilization </w:t>
            </w:r>
            <w:r w:rsidR="00A80354">
              <w:t>of virtual</w:t>
            </w:r>
            <w:r>
              <w:t xml:space="preserve"> classroom</w:t>
            </w:r>
            <w:r w:rsidR="00A80354">
              <w:t>s.</w:t>
            </w:r>
          </w:p>
        </w:tc>
        <w:tc>
          <w:tcPr>
            <w:tcW w:w="2143" w:type="dxa"/>
          </w:tcPr>
          <w:p w14:paraId="036A06DA" w14:textId="77777777" w:rsidR="00617EB7" w:rsidRDefault="00617EB7" w:rsidP="009E4500"/>
        </w:tc>
      </w:tr>
      <w:tr w:rsidR="00617EB7" w14:paraId="7E7894B1" w14:textId="77777777" w:rsidTr="00B5693D">
        <w:tc>
          <w:tcPr>
            <w:tcW w:w="2685" w:type="dxa"/>
            <w:shd w:val="clear" w:color="auto" w:fill="E7FFF2"/>
          </w:tcPr>
          <w:p w14:paraId="27397D87" w14:textId="7469DA39" w:rsidR="00617EB7" w:rsidRDefault="00617EB7" w:rsidP="009E4500">
            <w:pPr>
              <w:spacing w:before="240" w:line="276" w:lineRule="auto"/>
            </w:pPr>
            <w:r>
              <w:t>Utilization of storage areas</w:t>
            </w:r>
            <w:r w:rsidR="00A80354">
              <w:t>.</w:t>
            </w:r>
          </w:p>
        </w:tc>
        <w:tc>
          <w:tcPr>
            <w:tcW w:w="2145" w:type="dxa"/>
          </w:tcPr>
          <w:p w14:paraId="63915EC9" w14:textId="3DC7AAE3" w:rsidR="00617EB7" w:rsidRDefault="00617EB7" w:rsidP="00574540">
            <w:pPr>
              <w:spacing w:before="240" w:line="276" w:lineRule="auto"/>
            </w:pPr>
            <w:r>
              <w:t>Online storage</w:t>
            </w:r>
            <w:r w:rsidR="00574540">
              <w:t xml:space="preserve"> capabilities</w:t>
            </w:r>
            <w:r w:rsidR="00A80354">
              <w:t>.</w:t>
            </w:r>
            <w:r>
              <w:t xml:space="preserve"> </w:t>
            </w:r>
          </w:p>
        </w:tc>
        <w:tc>
          <w:tcPr>
            <w:tcW w:w="2143" w:type="dxa"/>
          </w:tcPr>
          <w:p w14:paraId="5AEE2E71" w14:textId="77777777" w:rsidR="00617EB7" w:rsidRDefault="00617EB7" w:rsidP="009E4500"/>
        </w:tc>
      </w:tr>
      <w:tr w:rsidR="00617EB7" w14:paraId="015FBCFB" w14:textId="77777777" w:rsidTr="00B5693D">
        <w:tc>
          <w:tcPr>
            <w:tcW w:w="2685" w:type="dxa"/>
            <w:shd w:val="clear" w:color="auto" w:fill="E7FFF2"/>
          </w:tcPr>
          <w:p w14:paraId="72ED3CDD" w14:textId="3F9848FA" w:rsidR="00617EB7" w:rsidRDefault="00617EB7" w:rsidP="009E4500">
            <w:pPr>
              <w:spacing w:before="240" w:line="276" w:lineRule="auto"/>
            </w:pPr>
            <w:r>
              <w:lastRenderedPageBreak/>
              <w:t>Storage space allocated as required by programme requirements</w:t>
            </w:r>
            <w:r w:rsidR="00A80354">
              <w:t>.</w:t>
            </w:r>
          </w:p>
        </w:tc>
        <w:tc>
          <w:tcPr>
            <w:tcW w:w="2145" w:type="dxa"/>
          </w:tcPr>
          <w:p w14:paraId="1244E027" w14:textId="6D0AE3F4" w:rsidR="00617EB7" w:rsidRDefault="00DD7254" w:rsidP="009E4500">
            <w:pPr>
              <w:spacing w:before="240" w:line="276" w:lineRule="auto"/>
            </w:pPr>
            <w:r>
              <w:t>Online learning management or ICT systems facilitate the storage of information about student and staff information</w:t>
            </w:r>
            <w:r w:rsidR="00A80354">
              <w:t>.</w:t>
            </w:r>
          </w:p>
        </w:tc>
        <w:tc>
          <w:tcPr>
            <w:tcW w:w="2143" w:type="dxa"/>
          </w:tcPr>
          <w:p w14:paraId="7757E100" w14:textId="77777777" w:rsidR="00617EB7" w:rsidRDefault="00617EB7" w:rsidP="009E4500"/>
        </w:tc>
      </w:tr>
      <w:tr w:rsidR="00617EB7" w14:paraId="52F2F868" w14:textId="77777777" w:rsidTr="00353024">
        <w:tc>
          <w:tcPr>
            <w:tcW w:w="2685" w:type="dxa"/>
            <w:shd w:val="clear" w:color="auto" w:fill="E7FFF2"/>
          </w:tcPr>
          <w:p w14:paraId="50E1A5F3" w14:textId="3F1B642F" w:rsidR="00617EB7" w:rsidRDefault="00617EB7" w:rsidP="009E4500">
            <w:pPr>
              <w:spacing w:before="240" w:line="276" w:lineRule="auto"/>
            </w:pPr>
            <w:r>
              <w:t>Storage organized to ensure safety</w:t>
            </w:r>
            <w:r w:rsidR="00637121">
              <w:t>.</w:t>
            </w:r>
          </w:p>
        </w:tc>
        <w:tc>
          <w:tcPr>
            <w:tcW w:w="2145" w:type="dxa"/>
          </w:tcPr>
          <w:p w14:paraId="7BA84107" w14:textId="77777777" w:rsidR="00617EB7" w:rsidRDefault="00617EB7" w:rsidP="009E4500">
            <w:pPr>
              <w:spacing w:before="240" w:line="276" w:lineRule="auto"/>
            </w:pPr>
          </w:p>
        </w:tc>
        <w:tc>
          <w:tcPr>
            <w:tcW w:w="2143" w:type="dxa"/>
          </w:tcPr>
          <w:p w14:paraId="00D3A87A" w14:textId="77777777" w:rsidR="00617EB7" w:rsidRDefault="00617EB7" w:rsidP="009E4500"/>
        </w:tc>
      </w:tr>
      <w:tr w:rsidR="00617EB7" w14:paraId="7BAC7E1B" w14:textId="77777777" w:rsidTr="00353024">
        <w:tc>
          <w:tcPr>
            <w:tcW w:w="2685" w:type="dxa"/>
            <w:shd w:val="clear" w:color="auto" w:fill="E7FFF2"/>
          </w:tcPr>
          <w:p w14:paraId="37D55021" w14:textId="497A924E" w:rsidR="00617EB7" w:rsidRDefault="00B11520" w:rsidP="00B11520">
            <w:pPr>
              <w:spacing w:before="240" w:line="276" w:lineRule="auto"/>
            </w:pPr>
            <w:r>
              <w:t>L</w:t>
            </w:r>
            <w:r w:rsidR="00617EB7">
              <w:t>ayout of space to ensure efficiency/flow</w:t>
            </w:r>
            <w:r w:rsidR="00637121">
              <w:t>.</w:t>
            </w:r>
            <w:r w:rsidR="00617EB7">
              <w:t xml:space="preserve"> </w:t>
            </w:r>
          </w:p>
        </w:tc>
        <w:tc>
          <w:tcPr>
            <w:tcW w:w="2145" w:type="dxa"/>
          </w:tcPr>
          <w:p w14:paraId="0D6FDBFB" w14:textId="526DE91E" w:rsidR="00617EB7" w:rsidRDefault="00DD7254" w:rsidP="009E4500">
            <w:pPr>
              <w:spacing w:before="240" w:line="276" w:lineRule="auto"/>
            </w:pPr>
            <w:r>
              <w:t>The flow and layout of the virtual spaces are efficient and easy to manoeuvre.</w:t>
            </w:r>
          </w:p>
        </w:tc>
        <w:tc>
          <w:tcPr>
            <w:tcW w:w="2143" w:type="dxa"/>
          </w:tcPr>
          <w:p w14:paraId="1756E56E" w14:textId="77777777" w:rsidR="00617EB7" w:rsidRDefault="00617EB7" w:rsidP="009E4500"/>
        </w:tc>
      </w:tr>
      <w:tr w:rsidR="00617EB7" w14:paraId="70E371CB" w14:textId="77777777" w:rsidTr="00353024">
        <w:tc>
          <w:tcPr>
            <w:tcW w:w="2685" w:type="dxa"/>
            <w:shd w:val="clear" w:color="auto" w:fill="E7FFF2"/>
          </w:tcPr>
          <w:p w14:paraId="236EC726" w14:textId="77777777" w:rsidR="00617EB7" w:rsidRDefault="00617EB7" w:rsidP="009E4500">
            <w:pPr>
              <w:spacing w:before="240" w:line="276" w:lineRule="auto"/>
            </w:pPr>
            <w:r>
              <w:t>Control Inventory distribution System</w:t>
            </w:r>
          </w:p>
          <w:p w14:paraId="6BDAC1A9" w14:textId="77777777" w:rsidR="00617EB7" w:rsidRDefault="00617EB7" w:rsidP="00E666F5">
            <w:pPr>
              <w:pStyle w:val="ListParagraph"/>
              <w:numPr>
                <w:ilvl w:val="0"/>
                <w:numId w:val="53"/>
              </w:numPr>
              <w:spacing w:before="240" w:line="276" w:lineRule="auto"/>
            </w:pPr>
            <w:r>
              <w:t>Labelled storage areas</w:t>
            </w:r>
          </w:p>
          <w:p w14:paraId="42446DD3" w14:textId="77777777" w:rsidR="00617EB7" w:rsidRDefault="00617EB7" w:rsidP="00E666F5">
            <w:pPr>
              <w:pStyle w:val="ListParagraph"/>
              <w:numPr>
                <w:ilvl w:val="0"/>
                <w:numId w:val="53"/>
              </w:numPr>
              <w:spacing w:before="240" w:line="276" w:lineRule="auto"/>
            </w:pPr>
            <w:r>
              <w:t>Inventory control system</w:t>
            </w:r>
          </w:p>
          <w:p w14:paraId="56361430" w14:textId="77777777" w:rsidR="00617EB7" w:rsidRDefault="00617EB7" w:rsidP="00E666F5">
            <w:pPr>
              <w:pStyle w:val="ListParagraph"/>
              <w:numPr>
                <w:ilvl w:val="0"/>
                <w:numId w:val="53"/>
              </w:numPr>
              <w:spacing w:before="240" w:line="276" w:lineRule="auto"/>
            </w:pPr>
            <w:r>
              <w:t>Inventory of tools, equipment and supplies</w:t>
            </w:r>
          </w:p>
          <w:p w14:paraId="73B15BC9" w14:textId="0D324747" w:rsidR="00617EB7" w:rsidRDefault="00617EB7" w:rsidP="00E666F5">
            <w:pPr>
              <w:pStyle w:val="ListParagraph"/>
              <w:numPr>
                <w:ilvl w:val="0"/>
                <w:numId w:val="53"/>
              </w:numPr>
              <w:spacing w:before="240" w:line="276" w:lineRule="auto"/>
            </w:pPr>
            <w:r>
              <w:t>Control needs</w:t>
            </w:r>
          </w:p>
        </w:tc>
        <w:tc>
          <w:tcPr>
            <w:tcW w:w="2145" w:type="dxa"/>
          </w:tcPr>
          <w:p w14:paraId="761B32DD" w14:textId="77777777" w:rsidR="00617EB7" w:rsidRDefault="00617EB7" w:rsidP="009E4500">
            <w:pPr>
              <w:spacing w:before="240" w:line="276" w:lineRule="auto"/>
            </w:pPr>
          </w:p>
        </w:tc>
        <w:tc>
          <w:tcPr>
            <w:tcW w:w="2143" w:type="dxa"/>
          </w:tcPr>
          <w:p w14:paraId="0C7B4A70" w14:textId="77777777" w:rsidR="00617EB7" w:rsidRDefault="00617EB7" w:rsidP="009E4500"/>
        </w:tc>
      </w:tr>
      <w:tr w:rsidR="00617EB7" w14:paraId="57B37FAA" w14:textId="77777777" w:rsidTr="00353024">
        <w:tc>
          <w:tcPr>
            <w:tcW w:w="2685" w:type="dxa"/>
            <w:shd w:val="clear" w:color="auto" w:fill="E7FFF2"/>
          </w:tcPr>
          <w:p w14:paraId="6091610B" w14:textId="554D9935" w:rsidR="00617EB7" w:rsidRDefault="00637121" w:rsidP="009E4500">
            <w:pPr>
              <w:spacing w:before="240" w:line="276" w:lineRule="auto"/>
            </w:pPr>
            <w:r>
              <w:lastRenderedPageBreak/>
              <w:t>Storage Coordinator</w:t>
            </w:r>
            <w:r w:rsidR="00617EB7">
              <w:t xml:space="preserve"> in place</w:t>
            </w:r>
            <w:r>
              <w:t>.</w:t>
            </w:r>
          </w:p>
        </w:tc>
        <w:tc>
          <w:tcPr>
            <w:tcW w:w="2145" w:type="dxa"/>
          </w:tcPr>
          <w:p w14:paraId="4444DD34" w14:textId="786B302D" w:rsidR="00617EB7" w:rsidRDefault="000F20FC" w:rsidP="009E4500">
            <w:pPr>
              <w:spacing w:before="240" w:line="276" w:lineRule="auto"/>
            </w:pPr>
            <w:r>
              <w:t>There is an ICT</w:t>
            </w:r>
            <w:r w:rsidR="00637121">
              <w:t>/system</w:t>
            </w:r>
            <w:r>
              <w:t xml:space="preserve"> administrator who monitors the online space and ensures that storage and retrieval protocols are adhered to</w:t>
            </w:r>
            <w:r w:rsidR="00637121">
              <w:t>.</w:t>
            </w:r>
            <w:r>
              <w:t xml:space="preserve"> </w:t>
            </w:r>
          </w:p>
        </w:tc>
        <w:tc>
          <w:tcPr>
            <w:tcW w:w="2143" w:type="dxa"/>
          </w:tcPr>
          <w:p w14:paraId="20E6F78C" w14:textId="77777777" w:rsidR="00617EB7" w:rsidRDefault="00617EB7" w:rsidP="009E4500"/>
        </w:tc>
      </w:tr>
      <w:tr w:rsidR="00617EB7" w14:paraId="06299BE0" w14:textId="77777777" w:rsidTr="00353024">
        <w:tc>
          <w:tcPr>
            <w:tcW w:w="2685" w:type="dxa"/>
            <w:shd w:val="clear" w:color="auto" w:fill="E7FFF2"/>
          </w:tcPr>
          <w:p w14:paraId="1C357361" w14:textId="77777777" w:rsidR="00617EB7" w:rsidRDefault="00617EB7" w:rsidP="009E4500">
            <w:pPr>
              <w:spacing w:before="240" w:line="276" w:lineRule="auto"/>
            </w:pPr>
            <w:r>
              <w:t>Physical Security</w:t>
            </w:r>
          </w:p>
        </w:tc>
        <w:tc>
          <w:tcPr>
            <w:tcW w:w="2145" w:type="dxa"/>
          </w:tcPr>
          <w:p w14:paraId="49C0A04E" w14:textId="690594CD" w:rsidR="00617EB7" w:rsidRDefault="00617EB7" w:rsidP="00E666F5">
            <w:pPr>
              <w:pStyle w:val="ListParagraph"/>
              <w:numPr>
                <w:ilvl w:val="0"/>
                <w:numId w:val="54"/>
              </w:numPr>
            </w:pPr>
            <w:r>
              <w:t>Cyber Security</w:t>
            </w:r>
          </w:p>
          <w:p w14:paraId="5EAA8B43" w14:textId="1805C755" w:rsidR="00617EB7" w:rsidRDefault="00617EB7" w:rsidP="00E666F5">
            <w:pPr>
              <w:pStyle w:val="ListParagraph"/>
              <w:numPr>
                <w:ilvl w:val="0"/>
                <w:numId w:val="54"/>
              </w:numPr>
            </w:pPr>
            <w:r>
              <w:t>Password protection</w:t>
            </w:r>
          </w:p>
          <w:p w14:paraId="499802D1" w14:textId="0DFDAD54" w:rsidR="00617EB7" w:rsidRDefault="00617EB7" w:rsidP="00E666F5">
            <w:pPr>
              <w:pStyle w:val="ListParagraph"/>
              <w:numPr>
                <w:ilvl w:val="0"/>
                <w:numId w:val="54"/>
              </w:numPr>
            </w:pPr>
            <w:r>
              <w:t>Email addresses for staff and students on secure domain</w:t>
            </w:r>
          </w:p>
        </w:tc>
        <w:tc>
          <w:tcPr>
            <w:tcW w:w="2143" w:type="dxa"/>
          </w:tcPr>
          <w:p w14:paraId="67B0D6B4" w14:textId="77777777" w:rsidR="00617EB7" w:rsidRDefault="00617EB7" w:rsidP="009E4500"/>
        </w:tc>
      </w:tr>
      <w:tr w:rsidR="00617EB7" w14:paraId="5BCA1343" w14:textId="77777777" w:rsidTr="00353024">
        <w:tc>
          <w:tcPr>
            <w:tcW w:w="2685" w:type="dxa"/>
            <w:shd w:val="clear" w:color="auto" w:fill="E7FFF2"/>
          </w:tcPr>
          <w:p w14:paraId="054D83BF" w14:textId="6D93CF24" w:rsidR="00617EB7" w:rsidRDefault="00617EB7" w:rsidP="009E4500">
            <w:pPr>
              <w:spacing w:before="240" w:line="276" w:lineRule="auto"/>
            </w:pPr>
            <w:r>
              <w:t>Security Posts are in place</w:t>
            </w:r>
            <w:r w:rsidR="00637121">
              <w:t>.</w:t>
            </w:r>
          </w:p>
        </w:tc>
        <w:tc>
          <w:tcPr>
            <w:tcW w:w="2145" w:type="dxa"/>
          </w:tcPr>
          <w:p w14:paraId="09C3DFAD" w14:textId="77777777" w:rsidR="00617EB7" w:rsidRDefault="00617EB7" w:rsidP="009E4500">
            <w:pPr>
              <w:spacing w:before="240" w:line="276" w:lineRule="auto"/>
            </w:pPr>
          </w:p>
        </w:tc>
        <w:tc>
          <w:tcPr>
            <w:tcW w:w="2143" w:type="dxa"/>
          </w:tcPr>
          <w:p w14:paraId="3A68A68C" w14:textId="77777777" w:rsidR="00617EB7" w:rsidRDefault="00617EB7" w:rsidP="009E4500"/>
        </w:tc>
      </w:tr>
      <w:tr w:rsidR="00617EB7" w14:paraId="06C639B2" w14:textId="77777777" w:rsidTr="00353024">
        <w:tc>
          <w:tcPr>
            <w:tcW w:w="2685" w:type="dxa"/>
            <w:shd w:val="clear" w:color="auto" w:fill="E7FFF2"/>
          </w:tcPr>
          <w:p w14:paraId="7251D956" w14:textId="5C35FF60" w:rsidR="00617EB7" w:rsidRDefault="00262D69" w:rsidP="00262D69">
            <w:pPr>
              <w:spacing w:before="240" w:line="276" w:lineRule="auto"/>
            </w:pPr>
            <w:r>
              <w:t>There are designated areas for w</w:t>
            </w:r>
            <w:r w:rsidR="00617EB7">
              <w:t>ardens/Nurses/Guidance Counsellors</w:t>
            </w:r>
            <w:r w:rsidR="00637121">
              <w:t>.</w:t>
            </w:r>
          </w:p>
        </w:tc>
        <w:tc>
          <w:tcPr>
            <w:tcW w:w="2145" w:type="dxa"/>
          </w:tcPr>
          <w:p w14:paraId="490BBCF1" w14:textId="77777777" w:rsidR="00617EB7" w:rsidRDefault="00617EB7" w:rsidP="009E4500">
            <w:pPr>
              <w:spacing w:before="240" w:line="276" w:lineRule="auto"/>
            </w:pPr>
          </w:p>
        </w:tc>
        <w:tc>
          <w:tcPr>
            <w:tcW w:w="2143" w:type="dxa"/>
          </w:tcPr>
          <w:p w14:paraId="625C3766" w14:textId="77777777" w:rsidR="00617EB7" w:rsidRDefault="00617EB7" w:rsidP="009E4500"/>
        </w:tc>
      </w:tr>
      <w:tr w:rsidR="00617EB7" w14:paraId="2051F78F" w14:textId="77777777" w:rsidTr="00353024">
        <w:tc>
          <w:tcPr>
            <w:tcW w:w="2685" w:type="dxa"/>
            <w:shd w:val="clear" w:color="auto" w:fill="E7FFF2"/>
          </w:tcPr>
          <w:p w14:paraId="7DA01BE1" w14:textId="5A651DEA" w:rsidR="00617EB7" w:rsidRDefault="00617EB7" w:rsidP="009E4500">
            <w:pPr>
              <w:spacing w:before="240" w:line="276" w:lineRule="auto"/>
            </w:pPr>
            <w:r>
              <w:t>A well-stocked First Aid Kit is available</w:t>
            </w:r>
            <w:r w:rsidR="00637121">
              <w:t>.</w:t>
            </w:r>
            <w:r>
              <w:t xml:space="preserve"> </w:t>
            </w:r>
          </w:p>
        </w:tc>
        <w:tc>
          <w:tcPr>
            <w:tcW w:w="2145" w:type="dxa"/>
          </w:tcPr>
          <w:p w14:paraId="025A8C1D" w14:textId="77777777" w:rsidR="00617EB7" w:rsidRDefault="00617EB7" w:rsidP="009E4500">
            <w:pPr>
              <w:spacing w:before="240" w:line="276" w:lineRule="auto"/>
            </w:pPr>
          </w:p>
        </w:tc>
        <w:tc>
          <w:tcPr>
            <w:tcW w:w="2143" w:type="dxa"/>
          </w:tcPr>
          <w:p w14:paraId="66BDF44C" w14:textId="77777777" w:rsidR="00617EB7" w:rsidRDefault="00617EB7" w:rsidP="009E4500"/>
        </w:tc>
      </w:tr>
      <w:tr w:rsidR="00617EB7" w14:paraId="3C9EFEB0" w14:textId="77777777" w:rsidTr="00353024">
        <w:tc>
          <w:tcPr>
            <w:tcW w:w="2685" w:type="dxa"/>
            <w:shd w:val="clear" w:color="auto" w:fill="E7FFF2"/>
          </w:tcPr>
          <w:p w14:paraId="0392DB4E" w14:textId="4FD5BC21" w:rsidR="00617EB7" w:rsidRDefault="00617EB7" w:rsidP="009E4500">
            <w:pPr>
              <w:spacing w:before="240" w:line="276" w:lineRule="auto"/>
            </w:pPr>
            <w:r>
              <w:t>An appropriate recreational areas is available for students</w:t>
            </w:r>
            <w:r w:rsidR="00637121">
              <w:t>.</w:t>
            </w:r>
          </w:p>
        </w:tc>
        <w:tc>
          <w:tcPr>
            <w:tcW w:w="2145" w:type="dxa"/>
          </w:tcPr>
          <w:p w14:paraId="33F3F536" w14:textId="77777777" w:rsidR="00617EB7" w:rsidRDefault="00617EB7" w:rsidP="009E4500">
            <w:pPr>
              <w:spacing w:before="240" w:line="276" w:lineRule="auto"/>
            </w:pPr>
          </w:p>
        </w:tc>
        <w:tc>
          <w:tcPr>
            <w:tcW w:w="2143" w:type="dxa"/>
          </w:tcPr>
          <w:p w14:paraId="3112E319" w14:textId="77777777" w:rsidR="00617EB7" w:rsidRDefault="00617EB7" w:rsidP="009E4500"/>
        </w:tc>
      </w:tr>
      <w:tr w:rsidR="00617EB7" w14:paraId="3C96C380" w14:textId="77777777" w:rsidTr="00353024">
        <w:tc>
          <w:tcPr>
            <w:tcW w:w="2685" w:type="dxa"/>
            <w:shd w:val="clear" w:color="auto" w:fill="E7FFF2"/>
          </w:tcPr>
          <w:p w14:paraId="3A9D8027" w14:textId="77777777" w:rsidR="00617EB7" w:rsidRDefault="00617EB7" w:rsidP="009E4500">
            <w:pPr>
              <w:spacing w:before="240" w:line="276" w:lineRule="auto"/>
            </w:pPr>
            <w:r>
              <w:lastRenderedPageBreak/>
              <w:t>There are enough classrooms in relation to the number of students’ enrolled. ( a possible ratio of 1:25)</w:t>
            </w:r>
          </w:p>
        </w:tc>
        <w:tc>
          <w:tcPr>
            <w:tcW w:w="2145" w:type="dxa"/>
          </w:tcPr>
          <w:p w14:paraId="474A2651" w14:textId="36496214" w:rsidR="00617EB7" w:rsidRDefault="00DD7254" w:rsidP="009E4500">
            <w:pPr>
              <w:spacing w:before="240" w:line="276" w:lineRule="auto"/>
            </w:pPr>
            <w:r>
              <w:t>The bandwidth and facilities available in the Learning Management platform or system allows for all students to be engaged at once (a possible ratio of 1:25)</w:t>
            </w:r>
            <w:r w:rsidR="00637121">
              <w:t>.</w:t>
            </w:r>
          </w:p>
        </w:tc>
        <w:tc>
          <w:tcPr>
            <w:tcW w:w="2143" w:type="dxa"/>
          </w:tcPr>
          <w:p w14:paraId="02ACDC94" w14:textId="77777777" w:rsidR="00617EB7" w:rsidRDefault="00617EB7" w:rsidP="009E4500"/>
        </w:tc>
      </w:tr>
      <w:tr w:rsidR="00617EB7" w14:paraId="3B8F2E85" w14:textId="77777777" w:rsidTr="00353024">
        <w:tc>
          <w:tcPr>
            <w:tcW w:w="2685" w:type="dxa"/>
            <w:shd w:val="clear" w:color="auto" w:fill="E7FFF2"/>
          </w:tcPr>
          <w:p w14:paraId="7ED6E602" w14:textId="120DA487" w:rsidR="00617EB7" w:rsidRDefault="00617EB7" w:rsidP="009E4500">
            <w:pPr>
              <w:spacing w:before="240" w:line="276" w:lineRule="auto"/>
            </w:pPr>
            <w:r>
              <w:t>There is a Library with working computers or a computer room with working computers with internet connectivity to cater to at least twenty five percent (25%) of the student cohort</w:t>
            </w:r>
            <w:r w:rsidR="00637121">
              <w:t>.</w:t>
            </w:r>
          </w:p>
        </w:tc>
        <w:tc>
          <w:tcPr>
            <w:tcW w:w="2145" w:type="dxa"/>
          </w:tcPr>
          <w:p w14:paraId="1542C9C6" w14:textId="0E70B479" w:rsidR="00617EB7" w:rsidRDefault="00DD7254" w:rsidP="009E4500">
            <w:pPr>
              <w:spacing w:before="240" w:line="276" w:lineRule="auto"/>
            </w:pPr>
            <w:r>
              <w:t>There is an online library or repository of information available for students to connect with to conduct meaningful research activities</w:t>
            </w:r>
            <w:r w:rsidR="00637121">
              <w:t>.</w:t>
            </w:r>
          </w:p>
        </w:tc>
        <w:tc>
          <w:tcPr>
            <w:tcW w:w="2143" w:type="dxa"/>
          </w:tcPr>
          <w:p w14:paraId="3E436BE6" w14:textId="77777777" w:rsidR="00617EB7" w:rsidRDefault="00617EB7" w:rsidP="009E4500"/>
        </w:tc>
      </w:tr>
      <w:tr w:rsidR="00617EB7" w14:paraId="6E1E6BED" w14:textId="77777777" w:rsidTr="00353024">
        <w:tc>
          <w:tcPr>
            <w:tcW w:w="2685" w:type="dxa"/>
            <w:shd w:val="clear" w:color="auto" w:fill="E7FFF2"/>
          </w:tcPr>
          <w:p w14:paraId="7EF88798" w14:textId="622F5E6F" w:rsidR="00617EB7" w:rsidRDefault="00617EB7" w:rsidP="009E4500">
            <w:pPr>
              <w:spacing w:before="240" w:line="276" w:lineRule="auto"/>
            </w:pPr>
            <w:r>
              <w:t>The Vision, Mission Statements must be clearly displayed</w:t>
            </w:r>
            <w:r w:rsidR="00637121">
              <w:t>.</w:t>
            </w:r>
          </w:p>
        </w:tc>
        <w:tc>
          <w:tcPr>
            <w:tcW w:w="2145" w:type="dxa"/>
          </w:tcPr>
          <w:p w14:paraId="1F76C5E9" w14:textId="26AA0FF4" w:rsidR="00617EB7" w:rsidRDefault="00DD7254" w:rsidP="009E4500">
            <w:pPr>
              <w:spacing w:before="240" w:line="276" w:lineRule="auto"/>
            </w:pPr>
            <w:r>
              <w:t>Web portal/ website provides information about the vision and mission</w:t>
            </w:r>
            <w:r w:rsidR="00637121">
              <w:t>.</w:t>
            </w:r>
          </w:p>
        </w:tc>
        <w:tc>
          <w:tcPr>
            <w:tcW w:w="2143" w:type="dxa"/>
          </w:tcPr>
          <w:p w14:paraId="2A934081" w14:textId="77777777" w:rsidR="00617EB7" w:rsidRDefault="00617EB7" w:rsidP="009E4500"/>
        </w:tc>
      </w:tr>
      <w:tr w:rsidR="00617EB7" w14:paraId="4F3E64E3" w14:textId="77777777" w:rsidTr="00353024">
        <w:tc>
          <w:tcPr>
            <w:tcW w:w="2685" w:type="dxa"/>
            <w:shd w:val="clear" w:color="auto" w:fill="E7FFF2"/>
          </w:tcPr>
          <w:p w14:paraId="201F65DA" w14:textId="57E3675C" w:rsidR="00617EB7" w:rsidRDefault="00617EB7" w:rsidP="00637121">
            <w:pPr>
              <w:spacing w:before="240" w:line="276" w:lineRule="auto"/>
            </w:pPr>
            <w:r>
              <w:t xml:space="preserve">There at least one (1) Fire Extinguisher for each block </w:t>
            </w:r>
            <w:r>
              <w:lastRenderedPageBreak/>
              <w:t>(These must be serviced and up to date)</w:t>
            </w:r>
            <w:r w:rsidR="00637121">
              <w:t>.</w:t>
            </w:r>
          </w:p>
        </w:tc>
        <w:tc>
          <w:tcPr>
            <w:tcW w:w="2145" w:type="dxa"/>
          </w:tcPr>
          <w:p w14:paraId="6F930E52" w14:textId="77777777" w:rsidR="00617EB7" w:rsidRDefault="00617EB7" w:rsidP="009E4500">
            <w:pPr>
              <w:spacing w:before="240" w:line="276" w:lineRule="auto"/>
            </w:pPr>
          </w:p>
        </w:tc>
        <w:tc>
          <w:tcPr>
            <w:tcW w:w="2143" w:type="dxa"/>
          </w:tcPr>
          <w:p w14:paraId="77994D7B" w14:textId="77777777" w:rsidR="00617EB7" w:rsidRDefault="00617EB7" w:rsidP="009E4500"/>
        </w:tc>
      </w:tr>
      <w:tr w:rsidR="00617EB7" w14:paraId="1E1E1D78" w14:textId="77777777" w:rsidTr="00353024">
        <w:tc>
          <w:tcPr>
            <w:tcW w:w="2685" w:type="dxa"/>
            <w:shd w:val="clear" w:color="auto" w:fill="E7FFF2"/>
          </w:tcPr>
          <w:p w14:paraId="27B14663" w14:textId="1AB04D0B" w:rsidR="00617EB7" w:rsidRDefault="00617EB7" w:rsidP="009E4500">
            <w:pPr>
              <w:spacing w:before="240" w:line="276" w:lineRule="auto"/>
            </w:pPr>
            <w:r>
              <w:t>There should be access to food</w:t>
            </w:r>
            <w:r w:rsidR="00B11520">
              <w:t xml:space="preserve"> services in proximity to the </w:t>
            </w:r>
            <w:r w:rsidR="00637121">
              <w:t>in</w:t>
            </w:r>
            <w:r w:rsidR="00B11520">
              <w:t xml:space="preserve">stitution. </w:t>
            </w:r>
          </w:p>
        </w:tc>
        <w:tc>
          <w:tcPr>
            <w:tcW w:w="2145" w:type="dxa"/>
          </w:tcPr>
          <w:p w14:paraId="56E60959" w14:textId="77777777" w:rsidR="00617EB7" w:rsidRDefault="00617EB7" w:rsidP="009E4500">
            <w:pPr>
              <w:spacing w:before="240" w:line="276" w:lineRule="auto"/>
            </w:pPr>
          </w:p>
        </w:tc>
        <w:tc>
          <w:tcPr>
            <w:tcW w:w="2143" w:type="dxa"/>
          </w:tcPr>
          <w:p w14:paraId="52017CD0" w14:textId="77777777" w:rsidR="00617EB7" w:rsidRDefault="00617EB7" w:rsidP="009E4500"/>
        </w:tc>
      </w:tr>
      <w:tr w:rsidR="00617EB7" w14:paraId="574BC94C" w14:textId="77777777" w:rsidTr="00353024">
        <w:tc>
          <w:tcPr>
            <w:tcW w:w="2685" w:type="dxa"/>
            <w:shd w:val="clear" w:color="auto" w:fill="E7FFF2"/>
          </w:tcPr>
          <w:p w14:paraId="076ADA25" w14:textId="073B2E4B" w:rsidR="00617EB7" w:rsidRDefault="00B11520" w:rsidP="00B11520">
            <w:pPr>
              <w:spacing w:before="240" w:line="276" w:lineRule="auto"/>
            </w:pPr>
            <w:r>
              <w:t xml:space="preserve">A </w:t>
            </w:r>
            <w:r w:rsidR="00617EB7">
              <w:t>Student Service area/room</w:t>
            </w:r>
            <w:r>
              <w:t xml:space="preserve"> is available.</w:t>
            </w:r>
            <w:r w:rsidR="00617EB7">
              <w:t>(For students to make queries and directions) where applicable</w:t>
            </w:r>
            <w:r>
              <w:t>.</w:t>
            </w:r>
          </w:p>
        </w:tc>
        <w:tc>
          <w:tcPr>
            <w:tcW w:w="2145" w:type="dxa"/>
          </w:tcPr>
          <w:p w14:paraId="293F7B42" w14:textId="77777777" w:rsidR="00617EB7" w:rsidRDefault="00617EB7" w:rsidP="009E4500">
            <w:pPr>
              <w:spacing w:before="240" w:line="276" w:lineRule="auto"/>
            </w:pPr>
          </w:p>
        </w:tc>
        <w:tc>
          <w:tcPr>
            <w:tcW w:w="2143" w:type="dxa"/>
          </w:tcPr>
          <w:p w14:paraId="03686733" w14:textId="77777777" w:rsidR="00617EB7" w:rsidRDefault="00617EB7" w:rsidP="009E4500"/>
        </w:tc>
      </w:tr>
      <w:tr w:rsidR="00FB46B0" w14:paraId="216E761B" w14:textId="77777777" w:rsidTr="00353024">
        <w:tc>
          <w:tcPr>
            <w:tcW w:w="6973" w:type="dxa"/>
            <w:gridSpan w:val="3"/>
            <w:shd w:val="clear" w:color="auto" w:fill="4171AC"/>
          </w:tcPr>
          <w:p w14:paraId="44CDACE4" w14:textId="3A7EC717" w:rsidR="00FB46B0" w:rsidRPr="00FB46B0" w:rsidRDefault="00FB46B0" w:rsidP="003907D2">
            <w:pPr>
              <w:jc w:val="center"/>
              <w:rPr>
                <w:rFonts w:ascii="Times New Roman" w:hAnsi="Times New Roman" w:cs="Times New Roman"/>
                <w:b/>
              </w:rPr>
            </w:pPr>
            <w:r w:rsidRPr="00353024">
              <w:rPr>
                <w:rFonts w:ascii="Times New Roman" w:hAnsi="Times New Roman" w:cs="Times New Roman"/>
                <w:b/>
                <w:color w:val="FFFFFF" w:themeColor="background1"/>
              </w:rPr>
              <w:t xml:space="preserve">COVID-19 </w:t>
            </w:r>
            <w:r w:rsidR="00637121" w:rsidRPr="00353024">
              <w:rPr>
                <w:rFonts w:ascii="Times New Roman" w:hAnsi="Times New Roman" w:cs="Times New Roman"/>
                <w:b/>
                <w:color w:val="FFFFFF" w:themeColor="background1"/>
              </w:rPr>
              <w:t>C</w:t>
            </w:r>
            <w:r w:rsidRPr="00353024">
              <w:rPr>
                <w:rFonts w:ascii="Times New Roman" w:hAnsi="Times New Roman" w:cs="Times New Roman"/>
                <w:b/>
                <w:color w:val="FFFFFF" w:themeColor="background1"/>
              </w:rPr>
              <w:t>ompliance</w:t>
            </w:r>
          </w:p>
        </w:tc>
      </w:tr>
      <w:tr w:rsidR="00262D69" w14:paraId="4C2AEBC4" w14:textId="77777777" w:rsidTr="00353024">
        <w:tc>
          <w:tcPr>
            <w:tcW w:w="2685" w:type="dxa"/>
            <w:shd w:val="clear" w:color="auto" w:fill="E7FFF2"/>
          </w:tcPr>
          <w:p w14:paraId="70FE8308" w14:textId="11E2A8E4" w:rsidR="00262D69" w:rsidRDefault="00FB46B0" w:rsidP="00B11520">
            <w:pPr>
              <w:spacing w:before="240" w:line="276" w:lineRule="auto"/>
            </w:pPr>
            <w:r>
              <w:t xml:space="preserve">Handwashing station </w:t>
            </w:r>
            <w:r w:rsidR="00E9064B">
              <w:t xml:space="preserve">or sanitizing station </w:t>
            </w:r>
            <w:r w:rsidR="00383EEE">
              <w:t>is equipped with running water, liquid soap, disposable paper towels and hands-free bin</w:t>
            </w:r>
            <w:r w:rsidR="00637121">
              <w:t>.</w:t>
            </w:r>
          </w:p>
        </w:tc>
        <w:tc>
          <w:tcPr>
            <w:tcW w:w="2145" w:type="dxa"/>
          </w:tcPr>
          <w:p w14:paraId="6EF5BA5F" w14:textId="77777777" w:rsidR="00262D69" w:rsidRDefault="00262D69" w:rsidP="009E4500">
            <w:pPr>
              <w:spacing w:before="240" w:line="276" w:lineRule="auto"/>
            </w:pPr>
          </w:p>
        </w:tc>
        <w:tc>
          <w:tcPr>
            <w:tcW w:w="2143" w:type="dxa"/>
          </w:tcPr>
          <w:p w14:paraId="63FBC113" w14:textId="77777777" w:rsidR="00262D69" w:rsidRDefault="00262D69" w:rsidP="009E4500"/>
        </w:tc>
      </w:tr>
      <w:tr w:rsidR="00383EEE" w14:paraId="388FC178" w14:textId="77777777" w:rsidTr="00353024">
        <w:tc>
          <w:tcPr>
            <w:tcW w:w="2685" w:type="dxa"/>
            <w:shd w:val="clear" w:color="auto" w:fill="E7FFF2"/>
          </w:tcPr>
          <w:p w14:paraId="2DE9D3FD" w14:textId="41C21B41" w:rsidR="00383EEE" w:rsidRDefault="00383EEE" w:rsidP="00B11520">
            <w:pPr>
              <w:spacing w:before="240" w:line="276" w:lineRule="auto"/>
            </w:pPr>
            <w:r>
              <w:t>Hand sanitizer dispenser is labelled and contains at least 62-70% alcohol</w:t>
            </w:r>
            <w:r w:rsidR="00637121">
              <w:t>.</w:t>
            </w:r>
          </w:p>
        </w:tc>
        <w:tc>
          <w:tcPr>
            <w:tcW w:w="2145" w:type="dxa"/>
          </w:tcPr>
          <w:p w14:paraId="7E764BBE" w14:textId="77777777" w:rsidR="00383EEE" w:rsidRDefault="00383EEE" w:rsidP="009E4500">
            <w:pPr>
              <w:spacing w:before="240" w:line="276" w:lineRule="auto"/>
            </w:pPr>
          </w:p>
        </w:tc>
        <w:tc>
          <w:tcPr>
            <w:tcW w:w="2143" w:type="dxa"/>
          </w:tcPr>
          <w:p w14:paraId="1B44C6EA" w14:textId="77777777" w:rsidR="00383EEE" w:rsidRDefault="00383EEE" w:rsidP="009E4500"/>
        </w:tc>
      </w:tr>
      <w:tr w:rsidR="00383EEE" w14:paraId="47107E7D" w14:textId="77777777" w:rsidTr="00353024">
        <w:tc>
          <w:tcPr>
            <w:tcW w:w="2685" w:type="dxa"/>
            <w:shd w:val="clear" w:color="auto" w:fill="E7FFF2"/>
          </w:tcPr>
          <w:p w14:paraId="6DFD8C1F" w14:textId="5C5117CF" w:rsidR="00383EEE" w:rsidRDefault="00383EEE" w:rsidP="00B11520">
            <w:pPr>
              <w:spacing w:before="240" w:line="276" w:lineRule="auto"/>
            </w:pPr>
            <w:r>
              <w:t>Hand soap, liquid soap, hand sanitizer and paper towel are in stock</w:t>
            </w:r>
            <w:r w:rsidR="00637121">
              <w:t>.</w:t>
            </w:r>
            <w:r>
              <w:t xml:space="preserve"> </w:t>
            </w:r>
          </w:p>
        </w:tc>
        <w:tc>
          <w:tcPr>
            <w:tcW w:w="2145" w:type="dxa"/>
          </w:tcPr>
          <w:p w14:paraId="32F57BC5" w14:textId="77777777" w:rsidR="00383EEE" w:rsidRDefault="00383EEE" w:rsidP="009E4500">
            <w:pPr>
              <w:spacing w:before="240" w:line="276" w:lineRule="auto"/>
            </w:pPr>
          </w:p>
        </w:tc>
        <w:tc>
          <w:tcPr>
            <w:tcW w:w="2143" w:type="dxa"/>
          </w:tcPr>
          <w:p w14:paraId="0E9A0DCF" w14:textId="77777777" w:rsidR="00383EEE" w:rsidRDefault="00383EEE" w:rsidP="009E4500"/>
        </w:tc>
      </w:tr>
      <w:tr w:rsidR="00383EEE" w14:paraId="202D6F4A" w14:textId="77777777" w:rsidTr="00353024">
        <w:tc>
          <w:tcPr>
            <w:tcW w:w="2685" w:type="dxa"/>
            <w:shd w:val="clear" w:color="auto" w:fill="E7FFF2"/>
          </w:tcPr>
          <w:p w14:paraId="1CDF12E7" w14:textId="415E98E1" w:rsidR="00383EEE" w:rsidRDefault="00383EEE" w:rsidP="00B11520">
            <w:pPr>
              <w:spacing w:before="240" w:line="276" w:lineRule="auto"/>
            </w:pPr>
            <w:r>
              <w:lastRenderedPageBreak/>
              <w:t xml:space="preserve">Posters promoting proper hand </w:t>
            </w:r>
            <w:r w:rsidR="00DD7254">
              <w:t>hygiene</w:t>
            </w:r>
            <w:r>
              <w:t xml:space="preserve"> are posted at prominent areas in the facility. </w:t>
            </w:r>
          </w:p>
        </w:tc>
        <w:tc>
          <w:tcPr>
            <w:tcW w:w="2145" w:type="dxa"/>
          </w:tcPr>
          <w:p w14:paraId="34E4E01D" w14:textId="77777777" w:rsidR="00383EEE" w:rsidRDefault="00383EEE" w:rsidP="009E4500">
            <w:pPr>
              <w:spacing w:before="240" w:line="276" w:lineRule="auto"/>
            </w:pPr>
          </w:p>
        </w:tc>
        <w:tc>
          <w:tcPr>
            <w:tcW w:w="2143" w:type="dxa"/>
          </w:tcPr>
          <w:p w14:paraId="4B769B37" w14:textId="77777777" w:rsidR="00383EEE" w:rsidRDefault="00383EEE" w:rsidP="009E4500"/>
        </w:tc>
      </w:tr>
      <w:tr w:rsidR="00383EEE" w14:paraId="3C84AE32" w14:textId="77777777" w:rsidTr="00353024">
        <w:tc>
          <w:tcPr>
            <w:tcW w:w="2685" w:type="dxa"/>
            <w:shd w:val="clear" w:color="auto" w:fill="E7FFF2"/>
          </w:tcPr>
          <w:p w14:paraId="6CA239DB" w14:textId="06D2B343" w:rsidR="00383EEE" w:rsidRDefault="00383EEE" w:rsidP="00637121">
            <w:pPr>
              <w:spacing w:before="240" w:line="276" w:lineRule="auto"/>
            </w:pPr>
            <w:r>
              <w:t xml:space="preserve">Posters/signs promoting proper respiratory etiquette </w:t>
            </w:r>
            <w:r w:rsidR="00637121">
              <w:t>are</w:t>
            </w:r>
            <w:r>
              <w:t xml:space="preserve"> available for viewing by staff and students</w:t>
            </w:r>
            <w:r w:rsidR="00637121">
              <w:t>.</w:t>
            </w:r>
            <w:r>
              <w:t xml:space="preserve"> </w:t>
            </w:r>
          </w:p>
        </w:tc>
        <w:tc>
          <w:tcPr>
            <w:tcW w:w="2145" w:type="dxa"/>
          </w:tcPr>
          <w:p w14:paraId="26928736" w14:textId="77777777" w:rsidR="00383EEE" w:rsidRDefault="00383EEE" w:rsidP="009E4500">
            <w:pPr>
              <w:spacing w:before="240" w:line="276" w:lineRule="auto"/>
            </w:pPr>
          </w:p>
        </w:tc>
        <w:tc>
          <w:tcPr>
            <w:tcW w:w="2143" w:type="dxa"/>
          </w:tcPr>
          <w:p w14:paraId="5E59F7CF" w14:textId="77777777" w:rsidR="00383EEE" w:rsidRDefault="00383EEE" w:rsidP="009E4500"/>
        </w:tc>
      </w:tr>
      <w:tr w:rsidR="00383EEE" w14:paraId="7C4255C0" w14:textId="77777777" w:rsidTr="00353024">
        <w:tc>
          <w:tcPr>
            <w:tcW w:w="2685" w:type="dxa"/>
            <w:shd w:val="clear" w:color="auto" w:fill="E7FFF2"/>
          </w:tcPr>
          <w:p w14:paraId="7843FB9A" w14:textId="5B55566A" w:rsidR="00383EEE" w:rsidRDefault="00383EEE" w:rsidP="00B11520">
            <w:pPr>
              <w:spacing w:before="240" w:line="276" w:lineRule="auto"/>
            </w:pPr>
            <w:r>
              <w:t>Meas</w:t>
            </w:r>
            <w:r w:rsidR="0001143B">
              <w:t>ures are in place for physical distancing of students and staff members on the compound.</w:t>
            </w:r>
          </w:p>
        </w:tc>
        <w:tc>
          <w:tcPr>
            <w:tcW w:w="2145" w:type="dxa"/>
          </w:tcPr>
          <w:p w14:paraId="63184B2A" w14:textId="77777777" w:rsidR="00383EEE" w:rsidRDefault="00383EEE" w:rsidP="009E4500">
            <w:pPr>
              <w:spacing w:before="240" w:line="276" w:lineRule="auto"/>
            </w:pPr>
          </w:p>
        </w:tc>
        <w:tc>
          <w:tcPr>
            <w:tcW w:w="2143" w:type="dxa"/>
          </w:tcPr>
          <w:p w14:paraId="36086CCA" w14:textId="77777777" w:rsidR="00383EEE" w:rsidRDefault="00383EEE" w:rsidP="009E4500"/>
        </w:tc>
      </w:tr>
      <w:tr w:rsidR="0001143B" w:rsidRPr="00701108" w14:paraId="0BDE7FB9" w14:textId="77777777" w:rsidTr="00353024">
        <w:tc>
          <w:tcPr>
            <w:tcW w:w="2685" w:type="dxa"/>
            <w:shd w:val="clear" w:color="auto" w:fill="E7FFF2"/>
          </w:tcPr>
          <w:p w14:paraId="216CBDD1" w14:textId="13BD80A7" w:rsidR="0001143B" w:rsidRPr="00701108" w:rsidRDefault="0001143B" w:rsidP="00B11520">
            <w:pPr>
              <w:spacing w:before="240" w:line="276" w:lineRule="auto"/>
            </w:pPr>
            <w:r w:rsidRPr="00701108">
              <w:t>Natural ventilation is utilized where feasible</w:t>
            </w:r>
            <w:r w:rsidR="00637121">
              <w:t>.</w:t>
            </w:r>
            <w:r w:rsidRPr="00701108">
              <w:t xml:space="preserve"> </w:t>
            </w:r>
          </w:p>
        </w:tc>
        <w:tc>
          <w:tcPr>
            <w:tcW w:w="2145" w:type="dxa"/>
          </w:tcPr>
          <w:p w14:paraId="63BABB70" w14:textId="77777777" w:rsidR="0001143B" w:rsidRPr="00701108" w:rsidRDefault="0001143B" w:rsidP="009E4500">
            <w:pPr>
              <w:spacing w:before="240" w:line="276" w:lineRule="auto"/>
            </w:pPr>
          </w:p>
        </w:tc>
        <w:tc>
          <w:tcPr>
            <w:tcW w:w="2143" w:type="dxa"/>
          </w:tcPr>
          <w:p w14:paraId="0DB5A097" w14:textId="77777777" w:rsidR="0001143B" w:rsidRPr="00701108" w:rsidRDefault="0001143B" w:rsidP="009E4500"/>
        </w:tc>
      </w:tr>
      <w:tr w:rsidR="0001143B" w14:paraId="20F1380E" w14:textId="77777777" w:rsidTr="00353024">
        <w:tc>
          <w:tcPr>
            <w:tcW w:w="2685" w:type="dxa"/>
            <w:shd w:val="clear" w:color="auto" w:fill="E7FFF2"/>
          </w:tcPr>
          <w:p w14:paraId="2F245260" w14:textId="62434979" w:rsidR="0001143B" w:rsidRDefault="0001143B" w:rsidP="00B11520">
            <w:pPr>
              <w:spacing w:before="240" w:line="276" w:lineRule="auto"/>
            </w:pPr>
            <w:r>
              <w:t>Temperature checks are taken upon arrival at the facility</w:t>
            </w:r>
            <w:r w:rsidR="00637121">
              <w:t>.</w:t>
            </w:r>
            <w:r>
              <w:t xml:space="preserve"> </w:t>
            </w:r>
          </w:p>
        </w:tc>
        <w:tc>
          <w:tcPr>
            <w:tcW w:w="2145" w:type="dxa"/>
          </w:tcPr>
          <w:p w14:paraId="1F78FF86" w14:textId="77777777" w:rsidR="0001143B" w:rsidRDefault="0001143B" w:rsidP="009E4500">
            <w:pPr>
              <w:spacing w:before="240" w:line="276" w:lineRule="auto"/>
            </w:pPr>
          </w:p>
        </w:tc>
        <w:tc>
          <w:tcPr>
            <w:tcW w:w="2143" w:type="dxa"/>
          </w:tcPr>
          <w:p w14:paraId="7FEF7890" w14:textId="77777777" w:rsidR="0001143B" w:rsidRDefault="0001143B" w:rsidP="009E4500"/>
        </w:tc>
      </w:tr>
      <w:tr w:rsidR="0001143B" w14:paraId="4ADC2632" w14:textId="77777777" w:rsidTr="00353024">
        <w:tc>
          <w:tcPr>
            <w:tcW w:w="2685" w:type="dxa"/>
            <w:shd w:val="clear" w:color="auto" w:fill="E7FFF2"/>
          </w:tcPr>
          <w:p w14:paraId="4DDA0D14" w14:textId="0F20710B" w:rsidR="0001143B" w:rsidRDefault="0001143B" w:rsidP="00B11520">
            <w:pPr>
              <w:spacing w:before="240" w:line="276" w:lineRule="auto"/>
            </w:pPr>
            <w:r>
              <w:t>There is a log of the temperatures of all persons entering the compound</w:t>
            </w:r>
            <w:r w:rsidR="00637121">
              <w:t>.</w:t>
            </w:r>
          </w:p>
        </w:tc>
        <w:tc>
          <w:tcPr>
            <w:tcW w:w="2145" w:type="dxa"/>
          </w:tcPr>
          <w:p w14:paraId="4134AA02" w14:textId="77777777" w:rsidR="0001143B" w:rsidRDefault="0001143B" w:rsidP="009E4500">
            <w:pPr>
              <w:spacing w:before="240" w:line="276" w:lineRule="auto"/>
            </w:pPr>
          </w:p>
        </w:tc>
        <w:tc>
          <w:tcPr>
            <w:tcW w:w="2143" w:type="dxa"/>
          </w:tcPr>
          <w:p w14:paraId="1C6ADE3A" w14:textId="77777777" w:rsidR="0001143B" w:rsidRDefault="0001143B" w:rsidP="009E4500"/>
        </w:tc>
      </w:tr>
      <w:tr w:rsidR="00BF2997" w14:paraId="59DC6D28" w14:textId="77777777" w:rsidTr="00353024">
        <w:tc>
          <w:tcPr>
            <w:tcW w:w="2685" w:type="dxa"/>
            <w:shd w:val="clear" w:color="auto" w:fill="E7FFF2"/>
          </w:tcPr>
          <w:p w14:paraId="4A3D68B2" w14:textId="7E7702C8" w:rsidR="00BF2997" w:rsidRDefault="00BF2997" w:rsidP="00B11520">
            <w:pPr>
              <w:spacing w:before="240" w:line="276" w:lineRule="auto"/>
            </w:pPr>
            <w:r>
              <w:lastRenderedPageBreak/>
              <w:t>There is a cleaning schedule to guide the maintenance of the frequent touch areas.</w:t>
            </w:r>
          </w:p>
        </w:tc>
        <w:tc>
          <w:tcPr>
            <w:tcW w:w="2145" w:type="dxa"/>
          </w:tcPr>
          <w:p w14:paraId="30E64E81" w14:textId="77777777" w:rsidR="00BF2997" w:rsidRDefault="00BF2997" w:rsidP="009E4500">
            <w:pPr>
              <w:spacing w:before="240" w:line="276" w:lineRule="auto"/>
            </w:pPr>
          </w:p>
        </w:tc>
        <w:tc>
          <w:tcPr>
            <w:tcW w:w="2143" w:type="dxa"/>
          </w:tcPr>
          <w:p w14:paraId="0E5E7C8A" w14:textId="77777777" w:rsidR="00BF2997" w:rsidRDefault="00BF2997" w:rsidP="009E4500"/>
        </w:tc>
      </w:tr>
    </w:tbl>
    <w:p w14:paraId="711AFA4A" w14:textId="7ACCEBB1" w:rsidR="00E666F5" w:rsidRDefault="00BF2997" w:rsidP="002A0992">
      <w:pPr>
        <w:spacing w:after="0" w:line="240" w:lineRule="auto"/>
        <w:rPr>
          <w:sz w:val="24"/>
        </w:rPr>
      </w:pPr>
      <w:r>
        <w:br w:type="page"/>
      </w:r>
      <w:r w:rsidR="009A6009" w:rsidRPr="00BF2997">
        <w:rPr>
          <w:sz w:val="18"/>
        </w:rPr>
        <w:lastRenderedPageBreak/>
        <w:t xml:space="preserve"> </w:t>
      </w:r>
      <w:bookmarkStart w:id="1" w:name="_GoBack"/>
      <w:bookmarkEnd w:id="1"/>
      <w:r w:rsidR="000D6EDC">
        <w:rPr>
          <w:noProof/>
          <w:sz w:val="18"/>
          <w:szCs w:val="18"/>
        </w:rPr>
        <w:drawing>
          <wp:anchor distT="0" distB="0" distL="114300" distR="114300" simplePos="0" relativeHeight="251695104" behindDoc="1" locked="0" layoutInCell="1" allowOverlap="1" wp14:anchorId="3F3C1588" wp14:editId="1829C935">
            <wp:simplePos x="0" y="0"/>
            <wp:positionH relativeFrom="page">
              <wp:align>right</wp:align>
            </wp:positionH>
            <wp:positionV relativeFrom="paragraph">
              <wp:posOffset>-1628775</wp:posOffset>
            </wp:positionV>
            <wp:extent cx="5217459" cy="3532252"/>
            <wp:effectExtent l="0" t="0" r="2540" b="0"/>
            <wp:wrapNone/>
            <wp:docPr id="162" name="Picture 16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Background patter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5217459" cy="3532252"/>
                    </a:xfrm>
                    <a:prstGeom prst="rect">
                      <a:avLst/>
                    </a:prstGeom>
                  </pic:spPr>
                </pic:pic>
              </a:graphicData>
            </a:graphic>
            <wp14:sizeRelH relativeFrom="page">
              <wp14:pctWidth>0</wp14:pctWidth>
            </wp14:sizeRelH>
            <wp14:sizeRelV relativeFrom="page">
              <wp14:pctHeight>0</wp14:pctHeight>
            </wp14:sizeRelV>
          </wp:anchor>
        </w:drawing>
      </w:r>
    </w:p>
    <w:p w14:paraId="018E723D" w14:textId="77777777" w:rsidR="000D6EDC" w:rsidRDefault="000D6EDC" w:rsidP="00E666F5">
      <w:pPr>
        <w:rPr>
          <w:sz w:val="24"/>
        </w:rPr>
      </w:pPr>
    </w:p>
    <w:p w14:paraId="57DD42C3" w14:textId="5EAC9AE0" w:rsidR="003A0A2A" w:rsidRPr="00BF2997" w:rsidRDefault="003A0A2A" w:rsidP="003A0A2A">
      <w:pPr>
        <w:spacing w:after="0" w:line="240" w:lineRule="auto"/>
        <w:rPr>
          <w:rFonts w:ascii="Times New Roman" w:hAnsi="Times New Roman" w:cs="Times New Roman"/>
          <w:sz w:val="20"/>
          <w:lang w:val="en-US"/>
        </w:rPr>
      </w:pPr>
    </w:p>
    <w:p w14:paraId="6155ED4D" w14:textId="6688BE41" w:rsidR="00A17DE2" w:rsidRDefault="00A17DE2" w:rsidP="000F20FC">
      <w:pPr>
        <w:jc w:val="center"/>
      </w:pPr>
    </w:p>
    <w:p w14:paraId="26F7B3DC" w14:textId="3498688C" w:rsidR="000D6EDC" w:rsidRDefault="000D6EDC" w:rsidP="000F20FC">
      <w:pPr>
        <w:jc w:val="center"/>
      </w:pPr>
    </w:p>
    <w:p w14:paraId="6A1E43CE" w14:textId="3A1690E2" w:rsidR="000D6EDC" w:rsidRDefault="000D6EDC" w:rsidP="000F20FC">
      <w:pPr>
        <w:jc w:val="center"/>
      </w:pPr>
    </w:p>
    <w:p w14:paraId="13D7B5D5" w14:textId="77777777" w:rsidR="001A46D9" w:rsidRDefault="001A46D9" w:rsidP="000F20FC">
      <w:pPr>
        <w:jc w:val="center"/>
      </w:pPr>
    </w:p>
    <w:p w14:paraId="107FC2E5" w14:textId="77777777" w:rsidR="001A46D9" w:rsidRDefault="001A46D9" w:rsidP="000F20FC">
      <w:pPr>
        <w:jc w:val="center"/>
      </w:pPr>
    </w:p>
    <w:p w14:paraId="20D94ED1" w14:textId="754FC685" w:rsidR="000D6EDC" w:rsidRDefault="001A46D9" w:rsidP="000F20FC">
      <w:pPr>
        <w:jc w:val="center"/>
      </w:pPr>
      <w:r w:rsidRPr="006559BF">
        <w:rPr>
          <w:rFonts w:cstheme="minorHAnsi"/>
          <w:b/>
          <w:noProof/>
        </w:rPr>
        <w:drawing>
          <wp:anchor distT="0" distB="0" distL="114300" distR="114300" simplePos="0" relativeHeight="251705344" behindDoc="1" locked="0" layoutInCell="1" allowOverlap="1" wp14:anchorId="09827757" wp14:editId="13454648">
            <wp:simplePos x="0" y="0"/>
            <wp:positionH relativeFrom="margin">
              <wp:align>center</wp:align>
            </wp:positionH>
            <wp:positionV relativeFrom="paragraph">
              <wp:posOffset>108585</wp:posOffset>
            </wp:positionV>
            <wp:extent cx="3092263" cy="972000"/>
            <wp:effectExtent l="0" t="0" r="0" b="0"/>
            <wp:wrapTight wrapText="bothSides">
              <wp:wrapPolygon edited="0">
                <wp:start x="0" y="0"/>
                <wp:lineTo x="0" y="21176"/>
                <wp:lineTo x="21427" y="21176"/>
                <wp:lineTo x="2142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44441"/>
                    <a:stretch/>
                  </pic:blipFill>
                  <pic:spPr bwMode="auto">
                    <a:xfrm>
                      <a:off x="0" y="0"/>
                      <a:ext cx="3092263" cy="97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9E08FD" w14:textId="60C8E912" w:rsidR="00803BB9" w:rsidRDefault="00803BB9" w:rsidP="004B6F27">
      <w:pPr>
        <w:spacing w:after="0"/>
        <w:jc w:val="center"/>
        <w:rPr>
          <w:sz w:val="18"/>
          <w:szCs w:val="18"/>
        </w:rPr>
      </w:pPr>
    </w:p>
    <w:p w14:paraId="6671B774" w14:textId="244055D9" w:rsidR="00803BB9" w:rsidRDefault="00803BB9" w:rsidP="00A17DE2">
      <w:pPr>
        <w:spacing w:after="0"/>
        <w:jc w:val="center"/>
        <w:rPr>
          <w:sz w:val="18"/>
          <w:szCs w:val="18"/>
        </w:rPr>
      </w:pPr>
    </w:p>
    <w:p w14:paraId="532A3495" w14:textId="055D8BBB" w:rsidR="001A46D9" w:rsidRDefault="001A46D9" w:rsidP="00A17DE2">
      <w:pPr>
        <w:spacing w:after="0"/>
        <w:jc w:val="center"/>
        <w:rPr>
          <w:sz w:val="18"/>
          <w:szCs w:val="18"/>
        </w:rPr>
      </w:pPr>
    </w:p>
    <w:p w14:paraId="70C64A3D" w14:textId="6802AEB7" w:rsidR="001A46D9" w:rsidRDefault="001A46D9" w:rsidP="00A17DE2">
      <w:pPr>
        <w:spacing w:after="0"/>
        <w:jc w:val="center"/>
        <w:rPr>
          <w:sz w:val="18"/>
          <w:szCs w:val="18"/>
        </w:rPr>
      </w:pPr>
    </w:p>
    <w:p w14:paraId="49F58336" w14:textId="77777777" w:rsidR="001A46D9" w:rsidRDefault="001A46D9" w:rsidP="00A17DE2">
      <w:pPr>
        <w:spacing w:after="0"/>
        <w:jc w:val="center"/>
        <w:rPr>
          <w:sz w:val="18"/>
          <w:szCs w:val="18"/>
        </w:rPr>
      </w:pPr>
    </w:p>
    <w:p w14:paraId="76654EF6" w14:textId="77777777" w:rsidR="00BD6B0A" w:rsidRDefault="00BD6B0A" w:rsidP="00803BB9">
      <w:pPr>
        <w:spacing w:after="0"/>
        <w:jc w:val="center"/>
        <w:rPr>
          <w:sz w:val="18"/>
          <w:szCs w:val="18"/>
        </w:rPr>
      </w:pPr>
    </w:p>
    <w:p w14:paraId="3C566501" w14:textId="08CE88DE" w:rsidR="000F20FC" w:rsidRPr="00A17DE2" w:rsidRDefault="000F20FC" w:rsidP="00803BB9">
      <w:pPr>
        <w:spacing w:after="0"/>
        <w:jc w:val="center"/>
        <w:rPr>
          <w:sz w:val="18"/>
          <w:szCs w:val="18"/>
        </w:rPr>
      </w:pPr>
      <w:r w:rsidRPr="00A17DE2">
        <w:rPr>
          <w:sz w:val="18"/>
          <w:szCs w:val="18"/>
        </w:rPr>
        <w:t>Developed by</w:t>
      </w:r>
    </w:p>
    <w:p w14:paraId="2FC9817B" w14:textId="7A9B06A7" w:rsidR="00634525" w:rsidRDefault="000F20FC" w:rsidP="00A17DE2">
      <w:pPr>
        <w:spacing w:after="0"/>
        <w:jc w:val="center"/>
        <w:rPr>
          <w:sz w:val="18"/>
          <w:szCs w:val="18"/>
        </w:rPr>
      </w:pPr>
      <w:r w:rsidRPr="00A17DE2">
        <w:rPr>
          <w:sz w:val="18"/>
          <w:szCs w:val="18"/>
        </w:rPr>
        <w:t>Standards, Regulation and Institutional Support Division</w:t>
      </w:r>
    </w:p>
    <w:p w14:paraId="58F3EE2D" w14:textId="6E500F76" w:rsidR="00A17DE2" w:rsidRDefault="00A17DE2" w:rsidP="000F20FC">
      <w:pPr>
        <w:spacing w:after="0"/>
      </w:pPr>
    </w:p>
    <w:p w14:paraId="4E3BA54C" w14:textId="7B98D70D" w:rsidR="000F20FC" w:rsidRPr="000F20FC" w:rsidRDefault="000F20FC" w:rsidP="00A17DE2">
      <w:pPr>
        <w:spacing w:after="0"/>
        <w:jc w:val="center"/>
      </w:pPr>
      <w:r w:rsidRPr="000F20FC">
        <w:t>Contact Us</w:t>
      </w:r>
    </w:p>
    <w:p w14:paraId="019D8599" w14:textId="6D4D3622" w:rsidR="000F20FC" w:rsidRDefault="003F5893" w:rsidP="00A17DE2">
      <w:pPr>
        <w:jc w:val="center"/>
      </w:pPr>
      <w:r w:rsidRPr="003F5893">
        <w:rPr>
          <w:noProof/>
        </w:rPr>
        <w:drawing>
          <wp:inline distT="0" distB="0" distL="0" distR="0" wp14:anchorId="462296EF" wp14:editId="38052DE9">
            <wp:extent cx="2333951" cy="79068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9"/>
                    <a:stretch>
                      <a:fillRect/>
                    </a:stretch>
                  </pic:blipFill>
                  <pic:spPr>
                    <a:xfrm>
                      <a:off x="0" y="0"/>
                      <a:ext cx="2333951" cy="790685"/>
                    </a:xfrm>
                    <a:prstGeom prst="rect">
                      <a:avLst/>
                    </a:prstGeom>
                  </pic:spPr>
                </pic:pic>
              </a:graphicData>
            </a:graphic>
          </wp:inline>
        </w:drawing>
      </w:r>
    </w:p>
    <w:sectPr w:rsidR="000F20FC" w:rsidSect="00375FA4">
      <w:headerReference w:type="default" r:id="rId20"/>
      <w:footerReference w:type="default" r:id="rId21"/>
      <w:pgSz w:w="7920" w:h="12240" w:orient="landscape" w:code="1"/>
      <w:pgMar w:top="720" w:right="720" w:bottom="720" w:left="720" w:header="709" w:footer="7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B7251" w14:textId="77777777" w:rsidR="00E851E6" w:rsidRDefault="00E851E6" w:rsidP="00DC4BB7">
      <w:pPr>
        <w:spacing w:after="0" w:line="240" w:lineRule="auto"/>
      </w:pPr>
      <w:r>
        <w:separator/>
      </w:r>
    </w:p>
  </w:endnote>
  <w:endnote w:type="continuationSeparator" w:id="0">
    <w:p w14:paraId="5C891FB6" w14:textId="77777777" w:rsidR="00E851E6" w:rsidRDefault="00E851E6" w:rsidP="00DC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318D" w14:textId="6765E761" w:rsidR="009D3B68" w:rsidRDefault="009D3B68" w:rsidP="00E27019">
    <w:pPr>
      <w:pStyle w:val="Footer"/>
    </w:pPr>
    <w:r>
      <w:rPr>
        <w:noProof/>
      </w:rPr>
      <mc:AlternateContent>
        <mc:Choice Requires="wps">
          <w:drawing>
            <wp:anchor distT="0" distB="0" distL="114300" distR="114300" simplePos="0" relativeHeight="251659264" behindDoc="0" locked="0" layoutInCell="1" allowOverlap="1" wp14:anchorId="17CEB125" wp14:editId="0A5435CF">
              <wp:simplePos x="0" y="0"/>
              <wp:positionH relativeFrom="page">
                <wp:posOffset>3566464</wp:posOffset>
              </wp:positionH>
              <wp:positionV relativeFrom="margin">
                <wp:posOffset>5771515</wp:posOffset>
              </wp:positionV>
              <wp:extent cx="1506855" cy="916622"/>
              <wp:effectExtent l="0" t="0" r="0" b="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916622"/>
                      </a:xfrm>
                      <a:prstGeom prst="triangle">
                        <a:avLst>
                          <a:gd name="adj" fmla="val 100000"/>
                        </a:avLst>
                      </a:prstGeom>
                      <a:noFill/>
                      <a:ln>
                        <a:noFill/>
                      </a:ln>
                    </wps:spPr>
                    <wps:txbx>
                      <w:txbxContent>
                        <w:p w14:paraId="6F6EA384" w14:textId="657C919E" w:rsidR="009D3B68" w:rsidRPr="00CF57CA" w:rsidRDefault="009D3B68">
                          <w:pPr>
                            <w:jc w:val="center"/>
                            <w:rPr>
                              <w:rFonts w:asciiTheme="majorHAnsi" w:hAnsiTheme="majorHAnsi" w:cstheme="majorHAnsi"/>
                              <w:b/>
                              <w:sz w:val="20"/>
                              <w:szCs w:val="20"/>
                            </w:rPr>
                          </w:pPr>
                          <w:r w:rsidRPr="00CF57CA">
                            <w:rPr>
                              <w:rFonts w:asciiTheme="majorHAnsi" w:eastAsiaTheme="minorEastAsia" w:hAnsiTheme="majorHAnsi" w:cstheme="majorHAnsi"/>
                              <w:b/>
                              <w:sz w:val="20"/>
                              <w:szCs w:val="20"/>
                            </w:rPr>
                            <w:fldChar w:fldCharType="begin"/>
                          </w:r>
                          <w:r w:rsidRPr="00CF57CA">
                            <w:rPr>
                              <w:rFonts w:asciiTheme="majorHAnsi" w:hAnsiTheme="majorHAnsi" w:cstheme="majorHAnsi"/>
                              <w:b/>
                              <w:sz w:val="20"/>
                              <w:szCs w:val="20"/>
                            </w:rPr>
                            <w:instrText xml:space="preserve"> PAGE    \* MERGEFORMAT </w:instrText>
                          </w:r>
                          <w:r w:rsidRPr="00CF57CA">
                            <w:rPr>
                              <w:rFonts w:asciiTheme="majorHAnsi" w:eastAsiaTheme="minorEastAsia" w:hAnsiTheme="majorHAnsi" w:cstheme="majorHAnsi"/>
                              <w:b/>
                              <w:sz w:val="20"/>
                              <w:szCs w:val="20"/>
                            </w:rPr>
                            <w:fldChar w:fldCharType="separate"/>
                          </w:r>
                          <w:r w:rsidR="002A0992" w:rsidRPr="002A0992">
                            <w:rPr>
                              <w:rFonts w:asciiTheme="majorHAnsi" w:eastAsiaTheme="majorEastAsia" w:hAnsiTheme="majorHAnsi" w:cstheme="majorHAnsi"/>
                              <w:b/>
                              <w:noProof/>
                              <w:sz w:val="20"/>
                              <w:szCs w:val="20"/>
                            </w:rPr>
                            <w:t>40</w:t>
                          </w:r>
                          <w:r w:rsidRPr="00CF57CA">
                            <w:rPr>
                              <w:rFonts w:asciiTheme="majorHAnsi" w:eastAsiaTheme="majorEastAsia" w:hAnsiTheme="majorHAnsi" w:cstheme="majorHAnsi"/>
                              <w:b/>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EB1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1" type="#_x0000_t5" style="position:absolute;margin-left:280.8pt;margin-top:454.45pt;width:118.65pt;height:7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" adj="21600" filled="f" stroked="f">
              <v:textbox>
                <w:txbxContent>
                  <w:p w14:paraId="6F6EA384" w14:textId="657C919E" w:rsidR="009D3B68" w:rsidRPr="00CF57CA" w:rsidRDefault="009D3B68">
                    <w:pPr>
                      <w:jc w:val="center"/>
                      <w:rPr>
                        <w:rFonts w:asciiTheme="majorHAnsi" w:hAnsiTheme="majorHAnsi" w:cstheme="majorHAnsi"/>
                        <w:b/>
                        <w:sz w:val="20"/>
                        <w:szCs w:val="20"/>
                      </w:rPr>
                    </w:pPr>
                    <w:r w:rsidRPr="00CF57CA">
                      <w:rPr>
                        <w:rFonts w:asciiTheme="majorHAnsi" w:eastAsiaTheme="minorEastAsia" w:hAnsiTheme="majorHAnsi" w:cstheme="majorHAnsi"/>
                        <w:b/>
                        <w:sz w:val="20"/>
                        <w:szCs w:val="20"/>
                      </w:rPr>
                      <w:fldChar w:fldCharType="begin"/>
                    </w:r>
                    <w:r w:rsidRPr="00CF57CA">
                      <w:rPr>
                        <w:rFonts w:asciiTheme="majorHAnsi" w:hAnsiTheme="majorHAnsi" w:cstheme="majorHAnsi"/>
                        <w:b/>
                        <w:sz w:val="20"/>
                        <w:szCs w:val="20"/>
                      </w:rPr>
                      <w:instrText xml:space="preserve"> PAGE    \* MERGEFORMAT </w:instrText>
                    </w:r>
                    <w:r w:rsidRPr="00CF57CA">
                      <w:rPr>
                        <w:rFonts w:asciiTheme="majorHAnsi" w:eastAsiaTheme="minorEastAsia" w:hAnsiTheme="majorHAnsi" w:cstheme="majorHAnsi"/>
                        <w:b/>
                        <w:sz w:val="20"/>
                        <w:szCs w:val="20"/>
                      </w:rPr>
                      <w:fldChar w:fldCharType="separate"/>
                    </w:r>
                    <w:r w:rsidR="002A0992" w:rsidRPr="002A0992">
                      <w:rPr>
                        <w:rFonts w:asciiTheme="majorHAnsi" w:eastAsiaTheme="majorEastAsia" w:hAnsiTheme="majorHAnsi" w:cstheme="majorHAnsi"/>
                        <w:b/>
                        <w:noProof/>
                        <w:sz w:val="20"/>
                        <w:szCs w:val="20"/>
                      </w:rPr>
                      <w:t>40</w:t>
                    </w:r>
                    <w:r w:rsidRPr="00CF57CA">
                      <w:rPr>
                        <w:rFonts w:asciiTheme="majorHAnsi" w:eastAsiaTheme="majorEastAsia" w:hAnsiTheme="majorHAnsi" w:cstheme="majorHAnsi"/>
                        <w:b/>
                        <w:noProof/>
                        <w:sz w:val="20"/>
                        <w:szCs w:val="20"/>
                      </w:rPr>
                      <w:fldChar w:fldCharType="end"/>
                    </w:r>
                  </w:p>
                </w:txbxContent>
              </v:textbox>
              <w10:wrap anchorx="page" anchory="margin"/>
            </v:shape>
          </w:pict>
        </mc:Fallback>
      </mc:AlternateContent>
    </w:r>
    <w:r>
      <w:rPr>
        <w:noProof/>
      </w:rPr>
      <w:drawing>
        <wp:anchor distT="0" distB="0" distL="114300" distR="114300" simplePos="0" relativeHeight="251660288" behindDoc="1" locked="0" layoutInCell="1" allowOverlap="1" wp14:anchorId="19203192" wp14:editId="1403AA8D">
          <wp:simplePos x="0" y="0"/>
          <wp:positionH relativeFrom="margin">
            <wp:posOffset>-577023</wp:posOffset>
          </wp:positionH>
          <wp:positionV relativeFrom="paragraph">
            <wp:posOffset>-1360026</wp:posOffset>
          </wp:positionV>
          <wp:extent cx="5309235" cy="2804516"/>
          <wp:effectExtent l="0" t="0" r="5715"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9235" cy="280451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11957531"/>
        <w:docPartObj>
          <w:docPartGallery w:val="Page Numbers (Bottom of Page)"/>
          <w:docPartUnique/>
        </w:docPartObj>
      </w:sdtPr>
      <w:sdtContent/>
    </w:sdt>
    <w:r w:rsidRPr="00E27019">
      <w:t xml:space="preserve"> </w:t>
    </w:r>
  </w:p>
  <w:sdt>
    <w:sdtPr>
      <w:id w:val="-1819645647"/>
      <w:docPartObj>
        <w:docPartGallery w:val="Page Numbers (Bottom of Page)"/>
        <w:docPartUnique/>
      </w:docPartObj>
    </w:sdtPr>
    <w:sdtContent>
      <w:p w14:paraId="20254C88" w14:textId="547F87B4" w:rsidR="009D3B68" w:rsidRPr="003129C0" w:rsidRDefault="009D3B68" w:rsidP="00B46934">
        <w:pPr>
          <w:pStyle w:val="Footer"/>
          <w:tabs>
            <w:tab w:val="clear" w:pos="9026"/>
            <w:tab w:val="left" w:pos="4513"/>
          </w:tabs>
          <w:rPr>
            <w:rFonts w:asciiTheme="majorHAnsi" w:hAnsiTheme="majorHAnsi" w:cstheme="majorHAnsi"/>
            <w:sz w:val="18"/>
          </w:rPr>
        </w:pPr>
        <w:r>
          <w:rPr>
            <w:rFonts w:asciiTheme="majorHAnsi" w:hAnsiTheme="majorHAnsi" w:cstheme="majorHAnsi"/>
            <w:sz w:val="18"/>
          </w:rPr>
          <w:t>Institutional Registration Guidelines</w:t>
        </w:r>
        <w:r w:rsidRPr="003129C0">
          <w:rPr>
            <w:rFonts w:asciiTheme="majorHAnsi" w:hAnsiTheme="majorHAnsi" w:cstheme="majorHAnsi"/>
            <w:sz w:val="18"/>
          </w:rPr>
          <w:t xml:space="preserve"> </w:t>
        </w:r>
        <w:r>
          <w:rPr>
            <w:rFonts w:asciiTheme="majorHAnsi" w:hAnsiTheme="majorHAnsi" w:cstheme="majorHAnsi"/>
            <w:sz w:val="18"/>
          </w:rPr>
          <w:tab/>
        </w:r>
      </w:p>
      <w:p w14:paraId="51F5B53A" w14:textId="3EDD5383" w:rsidR="009D3B68" w:rsidRPr="003129C0" w:rsidRDefault="009D3B68" w:rsidP="00E27019">
        <w:pPr>
          <w:pStyle w:val="Footer"/>
          <w:rPr>
            <w:rFonts w:asciiTheme="majorHAnsi" w:hAnsiTheme="majorHAnsi" w:cstheme="majorHAnsi"/>
            <w:sz w:val="18"/>
          </w:rPr>
        </w:pPr>
        <w:r>
          <w:rPr>
            <w:rFonts w:asciiTheme="majorHAnsi" w:hAnsiTheme="majorHAnsi" w:cstheme="majorHAnsi"/>
            <w:sz w:val="18"/>
          </w:rPr>
          <w:t>JTEC/SRIS/RIG/1.3</w:t>
        </w:r>
      </w:p>
      <w:p w14:paraId="5A365845" w14:textId="1BAE11E2" w:rsidR="009D3B68" w:rsidRPr="001D5C1F" w:rsidRDefault="009D3B68" w:rsidP="00E27019">
        <w:pPr>
          <w:pStyle w:val="Footer"/>
        </w:pPr>
        <w:r>
          <w:rPr>
            <w:rFonts w:asciiTheme="majorHAnsi" w:hAnsiTheme="majorHAnsi" w:cstheme="majorHAnsi"/>
            <w:sz w:val="18"/>
          </w:rPr>
          <w:t>August 14, 2025</w:t>
        </w:r>
      </w:p>
    </w:sdtContent>
  </w:sdt>
  <w:p w14:paraId="220ECABF" w14:textId="3D8EAF12" w:rsidR="009D3B68" w:rsidRDefault="009D3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E19CD" w14:textId="77777777" w:rsidR="00E851E6" w:rsidRDefault="00E851E6" w:rsidP="00DC4BB7">
      <w:pPr>
        <w:spacing w:after="0" w:line="240" w:lineRule="auto"/>
      </w:pPr>
      <w:r>
        <w:separator/>
      </w:r>
    </w:p>
  </w:footnote>
  <w:footnote w:type="continuationSeparator" w:id="0">
    <w:p w14:paraId="0122C12F" w14:textId="77777777" w:rsidR="00E851E6" w:rsidRDefault="00E851E6" w:rsidP="00DC4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B644" w14:textId="6E27205B" w:rsidR="009D3B68" w:rsidRDefault="009D3B68">
    <w:pPr>
      <w:pStyle w:val="Header"/>
      <w:rPr>
        <w:noProof/>
      </w:rPr>
    </w:pPr>
  </w:p>
  <w:p w14:paraId="1EBCB80E" w14:textId="2192631A" w:rsidR="009D3B68" w:rsidRDefault="009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66"/>
    <w:multiLevelType w:val="multilevel"/>
    <w:tmpl w:val="7B4CA7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5972524"/>
    <w:multiLevelType w:val="multilevel"/>
    <w:tmpl w:val="0510A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4B6F2E"/>
    <w:multiLevelType w:val="hybridMultilevel"/>
    <w:tmpl w:val="7CC4E2B6"/>
    <w:lvl w:ilvl="0" w:tplc="FC445556">
      <w:start w:val="1"/>
      <w:numFmt w:val="bullet"/>
      <w:lvlText w:val=""/>
      <w:lvlJc w:val="left"/>
      <w:pPr>
        <w:ind w:left="360" w:hanging="360"/>
      </w:pPr>
      <w:rPr>
        <w:rFonts w:ascii="Symbol" w:hAnsi="Symbol" w:hint="default"/>
        <w:color w:val="auto"/>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3" w15:restartNumberingAfterBreak="0">
    <w:nsid w:val="076138C0"/>
    <w:multiLevelType w:val="hybridMultilevel"/>
    <w:tmpl w:val="5838B0DE"/>
    <w:lvl w:ilvl="0" w:tplc="E40095A4">
      <w:start w:val="1"/>
      <w:numFmt w:val="lowerLetter"/>
      <w:lvlText w:val="%1)"/>
      <w:lvlJc w:val="left"/>
      <w:pPr>
        <w:ind w:left="720" w:hanging="360"/>
      </w:pPr>
      <w:rPr>
        <w:rFonts w:hint="default"/>
        <w:b w:val="0"/>
        <w:i/>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 w15:restartNumberingAfterBreak="0">
    <w:nsid w:val="08817833"/>
    <w:multiLevelType w:val="multilevel"/>
    <w:tmpl w:val="2E3619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09DC6A9E"/>
    <w:multiLevelType w:val="multilevel"/>
    <w:tmpl w:val="FA16A3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A8542C8"/>
    <w:multiLevelType w:val="multilevel"/>
    <w:tmpl w:val="6B2E2FB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FE1785"/>
    <w:multiLevelType w:val="multilevel"/>
    <w:tmpl w:val="EDDCAA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130603D8"/>
    <w:multiLevelType w:val="multilevel"/>
    <w:tmpl w:val="6DB8A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5411494"/>
    <w:multiLevelType w:val="hybridMultilevel"/>
    <w:tmpl w:val="9C7238FE"/>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0" w15:restartNumberingAfterBreak="0">
    <w:nsid w:val="15A62DCD"/>
    <w:multiLevelType w:val="multilevel"/>
    <w:tmpl w:val="BBF8C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821E5D"/>
    <w:multiLevelType w:val="multilevel"/>
    <w:tmpl w:val="097E750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DA1E46"/>
    <w:multiLevelType w:val="multilevel"/>
    <w:tmpl w:val="16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8406B4"/>
    <w:multiLevelType w:val="hybridMultilevel"/>
    <w:tmpl w:val="BADE4D98"/>
    <w:lvl w:ilvl="0" w:tplc="E410F2B6">
      <w:numFmt w:val="bullet"/>
      <w:lvlText w:val=""/>
      <w:lvlJc w:val="left"/>
      <w:pPr>
        <w:ind w:left="360" w:hanging="360"/>
      </w:pPr>
      <w:rPr>
        <w:rFonts w:ascii="Symbol" w:eastAsia="Calibri" w:hAnsi="Symbol" w:cstheme="majorHAnsi" w:hint="default"/>
        <w:color w:val="000000"/>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4" w15:restartNumberingAfterBreak="0">
    <w:nsid w:val="2119048E"/>
    <w:multiLevelType w:val="multilevel"/>
    <w:tmpl w:val="C1CAD4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211C64DC"/>
    <w:multiLevelType w:val="multilevel"/>
    <w:tmpl w:val="2410CBC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22B93C7B"/>
    <w:multiLevelType w:val="multilevel"/>
    <w:tmpl w:val="EC38C45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272F7A7D"/>
    <w:multiLevelType w:val="hybridMultilevel"/>
    <w:tmpl w:val="B624078A"/>
    <w:lvl w:ilvl="0" w:tplc="DF707FB6">
      <w:numFmt w:val="bullet"/>
      <w:lvlText w:val="·"/>
      <w:lvlJc w:val="left"/>
      <w:pPr>
        <w:ind w:left="360" w:hanging="360"/>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8" w15:restartNumberingAfterBreak="0">
    <w:nsid w:val="296C5035"/>
    <w:multiLevelType w:val="multilevel"/>
    <w:tmpl w:val="B028A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B9A5F5F"/>
    <w:multiLevelType w:val="multilevel"/>
    <w:tmpl w:val="2508F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487011"/>
    <w:multiLevelType w:val="multilevel"/>
    <w:tmpl w:val="2B3282D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F922CCA"/>
    <w:multiLevelType w:val="multilevel"/>
    <w:tmpl w:val="040EE4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2FE94A14"/>
    <w:multiLevelType w:val="multilevel"/>
    <w:tmpl w:val="537881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30C41562"/>
    <w:multiLevelType w:val="multilevel"/>
    <w:tmpl w:val="3070968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2B6043"/>
    <w:multiLevelType w:val="multilevel"/>
    <w:tmpl w:val="80C8E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F61D26"/>
    <w:multiLevelType w:val="multilevel"/>
    <w:tmpl w:val="F3A46C4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34DC1376"/>
    <w:multiLevelType w:val="multilevel"/>
    <w:tmpl w:val="AB50B40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38D1622A"/>
    <w:multiLevelType w:val="multilevel"/>
    <w:tmpl w:val="6CDA5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ABE49D0"/>
    <w:multiLevelType w:val="multilevel"/>
    <w:tmpl w:val="F63036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3B670CB3"/>
    <w:multiLevelType w:val="multilevel"/>
    <w:tmpl w:val="D056FA9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404D14EB"/>
    <w:multiLevelType w:val="hybridMultilevel"/>
    <w:tmpl w:val="F454C576"/>
    <w:lvl w:ilvl="0" w:tplc="DF707FB6">
      <w:numFmt w:val="bullet"/>
      <w:lvlText w:val="·"/>
      <w:lvlJc w:val="left"/>
      <w:pPr>
        <w:ind w:left="372" w:hanging="372"/>
      </w:pPr>
      <w:rPr>
        <w:rFonts w:ascii="Calibri" w:eastAsia="Calibr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1" w15:restartNumberingAfterBreak="0">
    <w:nsid w:val="40901B23"/>
    <w:multiLevelType w:val="multilevel"/>
    <w:tmpl w:val="66E8555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7504AE"/>
    <w:multiLevelType w:val="multilevel"/>
    <w:tmpl w:val="77683A8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BF36BAD"/>
    <w:multiLevelType w:val="multilevel"/>
    <w:tmpl w:val="2500DC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C5773EB"/>
    <w:multiLevelType w:val="multilevel"/>
    <w:tmpl w:val="7AAE05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50DE23D1"/>
    <w:multiLevelType w:val="multilevel"/>
    <w:tmpl w:val="9F307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51E21B14"/>
    <w:multiLevelType w:val="multilevel"/>
    <w:tmpl w:val="00E805F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4896090"/>
    <w:multiLevelType w:val="multilevel"/>
    <w:tmpl w:val="82428AA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55C936F6"/>
    <w:multiLevelType w:val="hybridMultilevel"/>
    <w:tmpl w:val="6368EB70"/>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39" w15:restartNumberingAfterBreak="0">
    <w:nsid w:val="58B01BA4"/>
    <w:multiLevelType w:val="hybridMultilevel"/>
    <w:tmpl w:val="51BAE15C"/>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0" w15:restartNumberingAfterBreak="0">
    <w:nsid w:val="5E1A571D"/>
    <w:multiLevelType w:val="multilevel"/>
    <w:tmpl w:val="5A667DB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60C82BE4"/>
    <w:multiLevelType w:val="multilevel"/>
    <w:tmpl w:val="E7CAE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2534CD0"/>
    <w:multiLevelType w:val="multilevel"/>
    <w:tmpl w:val="1B26C7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2C2744D"/>
    <w:multiLevelType w:val="multilevel"/>
    <w:tmpl w:val="EBB2AA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4" w15:restartNumberingAfterBreak="0">
    <w:nsid w:val="62DD1397"/>
    <w:multiLevelType w:val="multilevel"/>
    <w:tmpl w:val="751C4B3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 w15:restartNumberingAfterBreak="0">
    <w:nsid w:val="63C8353B"/>
    <w:multiLevelType w:val="multilevel"/>
    <w:tmpl w:val="C936D6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6F4E62FF"/>
    <w:multiLevelType w:val="multilevel"/>
    <w:tmpl w:val="5394EF8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1215EEC"/>
    <w:multiLevelType w:val="multilevel"/>
    <w:tmpl w:val="9958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15E7EC0"/>
    <w:multiLevelType w:val="multilevel"/>
    <w:tmpl w:val="B6AA44E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9" w15:restartNumberingAfterBreak="0">
    <w:nsid w:val="722D7AA4"/>
    <w:multiLevelType w:val="multilevel"/>
    <w:tmpl w:val="6F7093A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0" w15:restartNumberingAfterBreak="0">
    <w:nsid w:val="753C634C"/>
    <w:multiLevelType w:val="multilevel"/>
    <w:tmpl w:val="373A1CE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1" w15:restartNumberingAfterBreak="0">
    <w:nsid w:val="765B420E"/>
    <w:multiLevelType w:val="multilevel"/>
    <w:tmpl w:val="A17A3DA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2" w15:restartNumberingAfterBreak="0">
    <w:nsid w:val="78180397"/>
    <w:multiLevelType w:val="multilevel"/>
    <w:tmpl w:val="ED0CAE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3" w15:restartNumberingAfterBreak="0">
    <w:nsid w:val="78A80B1D"/>
    <w:multiLevelType w:val="multilevel"/>
    <w:tmpl w:val="14DA36A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4" w15:restartNumberingAfterBreak="0">
    <w:nsid w:val="79B60E76"/>
    <w:multiLevelType w:val="multilevel"/>
    <w:tmpl w:val="CBC497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7A3D3CD0"/>
    <w:multiLevelType w:val="multilevel"/>
    <w:tmpl w:val="8CA04D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4"/>
  </w:num>
  <w:num w:numId="3">
    <w:abstractNumId w:val="31"/>
  </w:num>
  <w:num w:numId="4">
    <w:abstractNumId w:val="29"/>
  </w:num>
  <w:num w:numId="5">
    <w:abstractNumId w:val="53"/>
  </w:num>
  <w:num w:numId="6">
    <w:abstractNumId w:val="43"/>
  </w:num>
  <w:num w:numId="7">
    <w:abstractNumId w:val="46"/>
  </w:num>
  <w:num w:numId="8">
    <w:abstractNumId w:val="15"/>
  </w:num>
  <w:num w:numId="9">
    <w:abstractNumId w:val="49"/>
  </w:num>
  <w:num w:numId="10">
    <w:abstractNumId w:val="32"/>
  </w:num>
  <w:num w:numId="11">
    <w:abstractNumId w:val="26"/>
  </w:num>
  <w:num w:numId="12">
    <w:abstractNumId w:val="45"/>
  </w:num>
  <w:num w:numId="13">
    <w:abstractNumId w:val="14"/>
  </w:num>
  <w:num w:numId="14">
    <w:abstractNumId w:val="20"/>
  </w:num>
  <w:num w:numId="15">
    <w:abstractNumId w:val="50"/>
  </w:num>
  <w:num w:numId="16">
    <w:abstractNumId w:val="23"/>
  </w:num>
  <w:num w:numId="17">
    <w:abstractNumId w:val="28"/>
  </w:num>
  <w:num w:numId="18">
    <w:abstractNumId w:val="16"/>
  </w:num>
  <w:num w:numId="19">
    <w:abstractNumId w:val="55"/>
  </w:num>
  <w:num w:numId="20">
    <w:abstractNumId w:val="52"/>
  </w:num>
  <w:num w:numId="21">
    <w:abstractNumId w:val="44"/>
  </w:num>
  <w:num w:numId="22">
    <w:abstractNumId w:val="27"/>
  </w:num>
  <w:num w:numId="23">
    <w:abstractNumId w:val="47"/>
  </w:num>
  <w:num w:numId="24">
    <w:abstractNumId w:val="48"/>
  </w:num>
  <w:num w:numId="25">
    <w:abstractNumId w:val="41"/>
  </w:num>
  <w:num w:numId="26">
    <w:abstractNumId w:val="10"/>
  </w:num>
  <w:num w:numId="27">
    <w:abstractNumId w:val="8"/>
  </w:num>
  <w:num w:numId="28">
    <w:abstractNumId w:val="40"/>
  </w:num>
  <w:num w:numId="29">
    <w:abstractNumId w:val="25"/>
  </w:num>
  <w:num w:numId="30">
    <w:abstractNumId w:val="19"/>
  </w:num>
  <w:num w:numId="31">
    <w:abstractNumId w:val="6"/>
  </w:num>
  <w:num w:numId="32">
    <w:abstractNumId w:val="33"/>
  </w:num>
  <w:num w:numId="33">
    <w:abstractNumId w:val="1"/>
  </w:num>
  <w:num w:numId="34">
    <w:abstractNumId w:val="42"/>
  </w:num>
  <w:num w:numId="35">
    <w:abstractNumId w:val="34"/>
  </w:num>
  <w:num w:numId="36">
    <w:abstractNumId w:val="36"/>
  </w:num>
  <w:num w:numId="37">
    <w:abstractNumId w:val="54"/>
  </w:num>
  <w:num w:numId="38">
    <w:abstractNumId w:val="18"/>
  </w:num>
  <w:num w:numId="39">
    <w:abstractNumId w:val="5"/>
  </w:num>
  <w:num w:numId="40">
    <w:abstractNumId w:val="12"/>
  </w:num>
  <w:num w:numId="41">
    <w:abstractNumId w:val="35"/>
  </w:num>
  <w:num w:numId="42">
    <w:abstractNumId w:val="37"/>
  </w:num>
  <w:num w:numId="43">
    <w:abstractNumId w:val="51"/>
  </w:num>
  <w:num w:numId="44">
    <w:abstractNumId w:val="0"/>
  </w:num>
  <w:num w:numId="45">
    <w:abstractNumId w:val="7"/>
  </w:num>
  <w:num w:numId="46">
    <w:abstractNumId w:val="11"/>
  </w:num>
  <w:num w:numId="47">
    <w:abstractNumId w:val="4"/>
  </w:num>
  <w:num w:numId="48">
    <w:abstractNumId w:val="21"/>
  </w:num>
  <w:num w:numId="49">
    <w:abstractNumId w:val="3"/>
  </w:num>
  <w:num w:numId="50">
    <w:abstractNumId w:val="38"/>
  </w:num>
  <w:num w:numId="51">
    <w:abstractNumId w:val="2"/>
  </w:num>
  <w:num w:numId="52">
    <w:abstractNumId w:val="13"/>
  </w:num>
  <w:num w:numId="53">
    <w:abstractNumId w:val="30"/>
  </w:num>
  <w:num w:numId="54">
    <w:abstractNumId w:val="17"/>
  </w:num>
  <w:num w:numId="55">
    <w:abstractNumId w:val="39"/>
  </w:num>
  <w:num w:numId="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bookFoldPrintingSheets w:val="-4"/>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EF"/>
    <w:rsid w:val="00011238"/>
    <w:rsid w:val="0001143B"/>
    <w:rsid w:val="000123ED"/>
    <w:rsid w:val="00013495"/>
    <w:rsid w:val="0002711F"/>
    <w:rsid w:val="000321D5"/>
    <w:rsid w:val="0003743D"/>
    <w:rsid w:val="000612BB"/>
    <w:rsid w:val="000649B9"/>
    <w:rsid w:val="0007253F"/>
    <w:rsid w:val="00086DD8"/>
    <w:rsid w:val="00095500"/>
    <w:rsid w:val="000A0C1E"/>
    <w:rsid w:val="000A316C"/>
    <w:rsid w:val="000C39DC"/>
    <w:rsid w:val="000C79FF"/>
    <w:rsid w:val="000D142F"/>
    <w:rsid w:val="000D6EDC"/>
    <w:rsid w:val="000E3F53"/>
    <w:rsid w:val="000F20FC"/>
    <w:rsid w:val="000F57F8"/>
    <w:rsid w:val="00101D4C"/>
    <w:rsid w:val="00105788"/>
    <w:rsid w:val="00107E34"/>
    <w:rsid w:val="00116A00"/>
    <w:rsid w:val="001379C8"/>
    <w:rsid w:val="0015268C"/>
    <w:rsid w:val="00155BF2"/>
    <w:rsid w:val="001637FF"/>
    <w:rsid w:val="00170919"/>
    <w:rsid w:val="001743F5"/>
    <w:rsid w:val="00190489"/>
    <w:rsid w:val="00190FDF"/>
    <w:rsid w:val="00193861"/>
    <w:rsid w:val="00195F48"/>
    <w:rsid w:val="001A1FCB"/>
    <w:rsid w:val="001A3432"/>
    <w:rsid w:val="001A46D9"/>
    <w:rsid w:val="001B1B91"/>
    <w:rsid w:val="001B375C"/>
    <w:rsid w:val="001C19FF"/>
    <w:rsid w:val="001D5C1F"/>
    <w:rsid w:val="001E0E8B"/>
    <w:rsid w:val="001E2D9D"/>
    <w:rsid w:val="001F3091"/>
    <w:rsid w:val="001F4217"/>
    <w:rsid w:val="001F5485"/>
    <w:rsid w:val="00203AEF"/>
    <w:rsid w:val="00211D0A"/>
    <w:rsid w:val="00221E54"/>
    <w:rsid w:val="00227311"/>
    <w:rsid w:val="0024540A"/>
    <w:rsid w:val="00260679"/>
    <w:rsid w:val="002611AA"/>
    <w:rsid w:val="00262D69"/>
    <w:rsid w:val="00262E01"/>
    <w:rsid w:val="00266918"/>
    <w:rsid w:val="00276B23"/>
    <w:rsid w:val="002813DF"/>
    <w:rsid w:val="002841A5"/>
    <w:rsid w:val="00290D7E"/>
    <w:rsid w:val="00292131"/>
    <w:rsid w:val="002A05D4"/>
    <w:rsid w:val="002A0992"/>
    <w:rsid w:val="002A6623"/>
    <w:rsid w:val="002C5652"/>
    <w:rsid w:val="002D1C4A"/>
    <w:rsid w:val="002D2D76"/>
    <w:rsid w:val="002D3802"/>
    <w:rsid w:val="002D7F81"/>
    <w:rsid w:val="002F12FD"/>
    <w:rsid w:val="002F7637"/>
    <w:rsid w:val="003016B0"/>
    <w:rsid w:val="00311771"/>
    <w:rsid w:val="003129C0"/>
    <w:rsid w:val="0032348C"/>
    <w:rsid w:val="00332EB8"/>
    <w:rsid w:val="00335613"/>
    <w:rsid w:val="00341FF9"/>
    <w:rsid w:val="00345924"/>
    <w:rsid w:val="00352172"/>
    <w:rsid w:val="00352592"/>
    <w:rsid w:val="00353024"/>
    <w:rsid w:val="003548F8"/>
    <w:rsid w:val="00354B0A"/>
    <w:rsid w:val="00356702"/>
    <w:rsid w:val="00370D74"/>
    <w:rsid w:val="0037237D"/>
    <w:rsid w:val="00375FA4"/>
    <w:rsid w:val="003777A4"/>
    <w:rsid w:val="00383EEE"/>
    <w:rsid w:val="003907D2"/>
    <w:rsid w:val="003A0A2A"/>
    <w:rsid w:val="003B14A6"/>
    <w:rsid w:val="003B686C"/>
    <w:rsid w:val="003E0F54"/>
    <w:rsid w:val="003E2F45"/>
    <w:rsid w:val="003F26FF"/>
    <w:rsid w:val="003F417E"/>
    <w:rsid w:val="003F5442"/>
    <w:rsid w:val="003F5893"/>
    <w:rsid w:val="003F7B27"/>
    <w:rsid w:val="00406CEF"/>
    <w:rsid w:val="00414056"/>
    <w:rsid w:val="004161C7"/>
    <w:rsid w:val="00427197"/>
    <w:rsid w:val="00445E00"/>
    <w:rsid w:val="0046722E"/>
    <w:rsid w:val="004769B3"/>
    <w:rsid w:val="00491BA8"/>
    <w:rsid w:val="00493F83"/>
    <w:rsid w:val="004A4326"/>
    <w:rsid w:val="004B6F27"/>
    <w:rsid w:val="004C7194"/>
    <w:rsid w:val="004D1042"/>
    <w:rsid w:val="004D48BA"/>
    <w:rsid w:val="004D49DE"/>
    <w:rsid w:val="004E2D37"/>
    <w:rsid w:val="004F0451"/>
    <w:rsid w:val="004F2766"/>
    <w:rsid w:val="004F3EE9"/>
    <w:rsid w:val="0050033A"/>
    <w:rsid w:val="00506E9C"/>
    <w:rsid w:val="005158EC"/>
    <w:rsid w:val="00515BAA"/>
    <w:rsid w:val="0052095E"/>
    <w:rsid w:val="005235C5"/>
    <w:rsid w:val="00523C0F"/>
    <w:rsid w:val="00524888"/>
    <w:rsid w:val="00542D07"/>
    <w:rsid w:val="00555522"/>
    <w:rsid w:val="00561701"/>
    <w:rsid w:val="00563C29"/>
    <w:rsid w:val="005736F1"/>
    <w:rsid w:val="00574540"/>
    <w:rsid w:val="00577D00"/>
    <w:rsid w:val="00585274"/>
    <w:rsid w:val="00592156"/>
    <w:rsid w:val="005A386C"/>
    <w:rsid w:val="005A41E6"/>
    <w:rsid w:val="005E0813"/>
    <w:rsid w:val="005F02B7"/>
    <w:rsid w:val="00610C85"/>
    <w:rsid w:val="0061267E"/>
    <w:rsid w:val="00617EB7"/>
    <w:rsid w:val="00624577"/>
    <w:rsid w:val="00627F4E"/>
    <w:rsid w:val="00634525"/>
    <w:rsid w:val="0063624A"/>
    <w:rsid w:val="00637121"/>
    <w:rsid w:val="00655E0A"/>
    <w:rsid w:val="006742B9"/>
    <w:rsid w:val="0067691C"/>
    <w:rsid w:val="006823EC"/>
    <w:rsid w:val="006838B1"/>
    <w:rsid w:val="006A0D3B"/>
    <w:rsid w:val="006C1201"/>
    <w:rsid w:val="006F0AE4"/>
    <w:rsid w:val="00701108"/>
    <w:rsid w:val="007059D3"/>
    <w:rsid w:val="007209FE"/>
    <w:rsid w:val="007300C3"/>
    <w:rsid w:val="007316F9"/>
    <w:rsid w:val="007322BF"/>
    <w:rsid w:val="00764771"/>
    <w:rsid w:val="00767616"/>
    <w:rsid w:val="00771754"/>
    <w:rsid w:val="00780DDB"/>
    <w:rsid w:val="00781B2E"/>
    <w:rsid w:val="00783CEB"/>
    <w:rsid w:val="007878B6"/>
    <w:rsid w:val="007A354E"/>
    <w:rsid w:val="007A4451"/>
    <w:rsid w:val="007A4DE8"/>
    <w:rsid w:val="007B315B"/>
    <w:rsid w:val="007C2AFA"/>
    <w:rsid w:val="007C2C30"/>
    <w:rsid w:val="007D02A5"/>
    <w:rsid w:val="007D2B43"/>
    <w:rsid w:val="007E0342"/>
    <w:rsid w:val="00803BB9"/>
    <w:rsid w:val="0080702B"/>
    <w:rsid w:val="008108B1"/>
    <w:rsid w:val="008147B5"/>
    <w:rsid w:val="00834D50"/>
    <w:rsid w:val="00841209"/>
    <w:rsid w:val="00861A3C"/>
    <w:rsid w:val="0086364E"/>
    <w:rsid w:val="00863DDF"/>
    <w:rsid w:val="00863F51"/>
    <w:rsid w:val="00870833"/>
    <w:rsid w:val="008832E4"/>
    <w:rsid w:val="00893F18"/>
    <w:rsid w:val="008A67AE"/>
    <w:rsid w:val="008B5BD0"/>
    <w:rsid w:val="008C2013"/>
    <w:rsid w:val="008F1F67"/>
    <w:rsid w:val="008F66C0"/>
    <w:rsid w:val="00911F38"/>
    <w:rsid w:val="00933110"/>
    <w:rsid w:val="00933A10"/>
    <w:rsid w:val="009369F4"/>
    <w:rsid w:val="00943C33"/>
    <w:rsid w:val="0095126F"/>
    <w:rsid w:val="0095388D"/>
    <w:rsid w:val="0095481E"/>
    <w:rsid w:val="009561EC"/>
    <w:rsid w:val="00961A7E"/>
    <w:rsid w:val="00966BD0"/>
    <w:rsid w:val="00981A72"/>
    <w:rsid w:val="00992B0D"/>
    <w:rsid w:val="009A6009"/>
    <w:rsid w:val="009A6918"/>
    <w:rsid w:val="009C1530"/>
    <w:rsid w:val="009D3B68"/>
    <w:rsid w:val="009D72B2"/>
    <w:rsid w:val="009E369E"/>
    <w:rsid w:val="009E4500"/>
    <w:rsid w:val="00A07DB9"/>
    <w:rsid w:val="00A17DE2"/>
    <w:rsid w:val="00A54504"/>
    <w:rsid w:val="00A67E84"/>
    <w:rsid w:val="00A734C5"/>
    <w:rsid w:val="00A760EF"/>
    <w:rsid w:val="00A80354"/>
    <w:rsid w:val="00A81F9F"/>
    <w:rsid w:val="00A958A4"/>
    <w:rsid w:val="00AA26BA"/>
    <w:rsid w:val="00AA3F2E"/>
    <w:rsid w:val="00AB3532"/>
    <w:rsid w:val="00AC4813"/>
    <w:rsid w:val="00AC556E"/>
    <w:rsid w:val="00AD13C1"/>
    <w:rsid w:val="00AD157C"/>
    <w:rsid w:val="00AD187B"/>
    <w:rsid w:val="00AD2522"/>
    <w:rsid w:val="00AD26DD"/>
    <w:rsid w:val="00AD307C"/>
    <w:rsid w:val="00AF6045"/>
    <w:rsid w:val="00B014F9"/>
    <w:rsid w:val="00B077FD"/>
    <w:rsid w:val="00B11520"/>
    <w:rsid w:val="00B13394"/>
    <w:rsid w:val="00B3272F"/>
    <w:rsid w:val="00B35393"/>
    <w:rsid w:val="00B37A18"/>
    <w:rsid w:val="00B430CA"/>
    <w:rsid w:val="00B46934"/>
    <w:rsid w:val="00B50AB5"/>
    <w:rsid w:val="00B5693D"/>
    <w:rsid w:val="00B62AF0"/>
    <w:rsid w:val="00B63433"/>
    <w:rsid w:val="00B6793C"/>
    <w:rsid w:val="00B80D78"/>
    <w:rsid w:val="00B81266"/>
    <w:rsid w:val="00BA4864"/>
    <w:rsid w:val="00BA7400"/>
    <w:rsid w:val="00BB2B1F"/>
    <w:rsid w:val="00BC1922"/>
    <w:rsid w:val="00BC50A7"/>
    <w:rsid w:val="00BD27EB"/>
    <w:rsid w:val="00BD6B0A"/>
    <w:rsid w:val="00BE2CA6"/>
    <w:rsid w:val="00BF2911"/>
    <w:rsid w:val="00BF2997"/>
    <w:rsid w:val="00BF7312"/>
    <w:rsid w:val="00BF7ED1"/>
    <w:rsid w:val="00C05C2D"/>
    <w:rsid w:val="00C170C3"/>
    <w:rsid w:val="00C3193D"/>
    <w:rsid w:val="00C3644B"/>
    <w:rsid w:val="00C42915"/>
    <w:rsid w:val="00C7302F"/>
    <w:rsid w:val="00C73A1B"/>
    <w:rsid w:val="00C764AC"/>
    <w:rsid w:val="00C938DF"/>
    <w:rsid w:val="00CA31DF"/>
    <w:rsid w:val="00CC3170"/>
    <w:rsid w:val="00CC3880"/>
    <w:rsid w:val="00CC4B6F"/>
    <w:rsid w:val="00CC6083"/>
    <w:rsid w:val="00CD1795"/>
    <w:rsid w:val="00CE5614"/>
    <w:rsid w:val="00CE6A76"/>
    <w:rsid w:val="00CF57CA"/>
    <w:rsid w:val="00D06C0A"/>
    <w:rsid w:val="00D1147C"/>
    <w:rsid w:val="00D1723E"/>
    <w:rsid w:val="00D25E13"/>
    <w:rsid w:val="00D2708C"/>
    <w:rsid w:val="00D458FA"/>
    <w:rsid w:val="00D510FC"/>
    <w:rsid w:val="00D5674D"/>
    <w:rsid w:val="00D65E71"/>
    <w:rsid w:val="00D66D33"/>
    <w:rsid w:val="00D71F4F"/>
    <w:rsid w:val="00D80A2E"/>
    <w:rsid w:val="00D9174D"/>
    <w:rsid w:val="00D92CDB"/>
    <w:rsid w:val="00D9637D"/>
    <w:rsid w:val="00DA1303"/>
    <w:rsid w:val="00DB02B6"/>
    <w:rsid w:val="00DB7A06"/>
    <w:rsid w:val="00DC4BB7"/>
    <w:rsid w:val="00DD0DC0"/>
    <w:rsid w:val="00DD21B1"/>
    <w:rsid w:val="00DD2D23"/>
    <w:rsid w:val="00DD7254"/>
    <w:rsid w:val="00DE4F02"/>
    <w:rsid w:val="00DF5183"/>
    <w:rsid w:val="00E177C6"/>
    <w:rsid w:val="00E249EE"/>
    <w:rsid w:val="00E24CFD"/>
    <w:rsid w:val="00E27019"/>
    <w:rsid w:val="00E352F2"/>
    <w:rsid w:val="00E35F62"/>
    <w:rsid w:val="00E64730"/>
    <w:rsid w:val="00E666F5"/>
    <w:rsid w:val="00E67049"/>
    <w:rsid w:val="00E708D5"/>
    <w:rsid w:val="00E74C7C"/>
    <w:rsid w:val="00E81201"/>
    <w:rsid w:val="00E851E6"/>
    <w:rsid w:val="00E9064B"/>
    <w:rsid w:val="00EB1BA0"/>
    <w:rsid w:val="00EB2CD4"/>
    <w:rsid w:val="00EB4A27"/>
    <w:rsid w:val="00EB5E20"/>
    <w:rsid w:val="00EB785C"/>
    <w:rsid w:val="00ED2EDC"/>
    <w:rsid w:val="00EE0A58"/>
    <w:rsid w:val="00EF3367"/>
    <w:rsid w:val="00EF5F22"/>
    <w:rsid w:val="00EF6F21"/>
    <w:rsid w:val="00F13407"/>
    <w:rsid w:val="00F30F4C"/>
    <w:rsid w:val="00F45766"/>
    <w:rsid w:val="00F45900"/>
    <w:rsid w:val="00F45D9F"/>
    <w:rsid w:val="00F54358"/>
    <w:rsid w:val="00F62271"/>
    <w:rsid w:val="00F72AF7"/>
    <w:rsid w:val="00F76C92"/>
    <w:rsid w:val="00F8017B"/>
    <w:rsid w:val="00F95D63"/>
    <w:rsid w:val="00F96584"/>
    <w:rsid w:val="00F9743D"/>
    <w:rsid w:val="00F97A9D"/>
    <w:rsid w:val="00F97BF5"/>
    <w:rsid w:val="00FA6E2F"/>
    <w:rsid w:val="00FB46B0"/>
    <w:rsid w:val="00FD62F5"/>
    <w:rsid w:val="00FD7C4B"/>
    <w:rsid w:val="00FE3B3C"/>
    <w:rsid w:val="00FE585B"/>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2B1F3"/>
  <w15:docId w15:val="{7619FAFC-0B7E-4260-93AA-CCFD6B96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JM" w:eastAsia="en-JM"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D4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45D9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45D9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73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28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761FFA"/>
    <w:rPr>
      <w:i/>
      <w:iCs/>
    </w:rPr>
  </w:style>
  <w:style w:type="character" w:styleId="Hyperlink">
    <w:name w:val="Hyperlink"/>
    <w:basedOn w:val="DefaultParagraphFont"/>
    <w:uiPriority w:val="99"/>
    <w:semiHidden/>
    <w:unhideWhenUsed/>
    <w:rsid w:val="00D0486F"/>
    <w:rPr>
      <w:color w:val="0000FF"/>
      <w:u w:val="single"/>
    </w:rPr>
  </w:style>
  <w:style w:type="paragraph" w:styleId="BalloonText">
    <w:name w:val="Balloon Text"/>
    <w:basedOn w:val="Normal"/>
    <w:link w:val="BalloonTextChar"/>
    <w:uiPriority w:val="99"/>
    <w:semiHidden/>
    <w:unhideWhenUsed/>
    <w:rsid w:val="00753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AF"/>
    <w:rPr>
      <w:rFonts w:ascii="Segoe UI" w:hAnsi="Segoe UI" w:cs="Segoe UI"/>
      <w:sz w:val="18"/>
      <w:szCs w:val="18"/>
    </w:rPr>
  </w:style>
  <w:style w:type="table" w:customStyle="1" w:styleId="1">
    <w:name w:val="1"/>
    <w:basedOn w:val="TableNormal"/>
    <w:pPr>
      <w:spacing w:after="0" w:line="240" w:lineRule="auto"/>
    </w:pPr>
    <w:tblPr>
      <w:tblStyleRowBandSize w:val="1"/>
      <w:tblStyleColBandSize w:val="1"/>
    </w:tblPr>
  </w:style>
  <w:style w:type="paragraph" w:styleId="NoSpacing">
    <w:name w:val="No Spacing"/>
    <w:link w:val="NoSpacingChar"/>
    <w:uiPriority w:val="1"/>
    <w:qFormat/>
    <w:rsid w:val="005A41E6"/>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5A41E6"/>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2708C"/>
    <w:rPr>
      <w:b/>
      <w:bCs/>
    </w:rPr>
  </w:style>
  <w:style w:type="character" w:customStyle="1" w:styleId="CommentSubjectChar">
    <w:name w:val="Comment Subject Char"/>
    <w:basedOn w:val="CommentTextChar"/>
    <w:link w:val="CommentSubject"/>
    <w:uiPriority w:val="99"/>
    <w:semiHidden/>
    <w:rsid w:val="00D2708C"/>
    <w:rPr>
      <w:b/>
      <w:bCs/>
      <w:sz w:val="20"/>
      <w:szCs w:val="20"/>
    </w:rPr>
  </w:style>
  <w:style w:type="paragraph" w:styleId="Header">
    <w:name w:val="header"/>
    <w:basedOn w:val="Normal"/>
    <w:link w:val="HeaderChar"/>
    <w:uiPriority w:val="99"/>
    <w:unhideWhenUsed/>
    <w:rsid w:val="00DC4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B7"/>
  </w:style>
  <w:style w:type="paragraph" w:styleId="Footer">
    <w:name w:val="footer"/>
    <w:basedOn w:val="Normal"/>
    <w:link w:val="FooterChar"/>
    <w:uiPriority w:val="99"/>
    <w:unhideWhenUsed/>
    <w:rsid w:val="00DC4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B7"/>
  </w:style>
  <w:style w:type="paragraph" w:styleId="IntenseQuote">
    <w:name w:val="Intense Quote"/>
    <w:basedOn w:val="Normal"/>
    <w:next w:val="Normal"/>
    <w:link w:val="IntenseQuoteChar"/>
    <w:uiPriority w:val="30"/>
    <w:qFormat/>
    <w:rsid w:val="00DC4B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C4BB7"/>
    <w:rPr>
      <w:i/>
      <w:iCs/>
      <w:color w:val="5B9BD5" w:themeColor="accent1"/>
    </w:rPr>
  </w:style>
  <w:style w:type="paragraph" w:styleId="NormalWeb">
    <w:name w:val="Normal (Web)"/>
    <w:basedOn w:val="Normal"/>
    <w:uiPriority w:val="99"/>
    <w:semiHidden/>
    <w:unhideWhenUsed/>
    <w:rsid w:val="00EE0A58"/>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617EB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rsid w:val="00F45D9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45D9F"/>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CF57CA"/>
    <w:pPr>
      <w:spacing w:after="0" w:line="240" w:lineRule="auto"/>
    </w:pPr>
  </w:style>
  <w:style w:type="paragraph" w:customStyle="1" w:styleId="Normal1">
    <w:name w:val="Normal1"/>
    <w:rsid w:val="00E666F5"/>
    <w:pPr>
      <w:widowControl w:val="0"/>
      <w:spacing w:after="200" w:line="276"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977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Articles_of_incorporation"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ibm.com/services/business-continuity" TargetMode="External"/><Relationship Id="rId2" Type="http://schemas.openxmlformats.org/officeDocument/2006/relationships/customXml" Target="../customXml/item2.xml"/><Relationship Id="rId16" Type="http://schemas.openxmlformats.org/officeDocument/2006/relationships/hyperlink" Target="https://en.wikipedia.org/wiki/Board_of_direct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n.wikipedia.org/wiki/Constitutio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Memorandum_of_associa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221</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1NFN3SgrYWXyAsINM9T2vLO6oJw==">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</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B07A770-3345-4F3F-8074-1C9F0253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may 26, 2021</dc:subject>
  <dc:creator>Standards, Regulation and Institutional Support Division</dc:creator>
  <cp:keywords/>
  <dc:description/>
  <cp:lastModifiedBy>Sashauna Powell</cp:lastModifiedBy>
  <cp:revision>3</cp:revision>
  <cp:lastPrinted>2025-01-02T15:25:00Z</cp:lastPrinted>
  <dcterms:created xsi:type="dcterms:W3CDTF">2025-08-14T16:25:00Z</dcterms:created>
  <dcterms:modified xsi:type="dcterms:W3CDTF">2025-08-14T16:26:00Z</dcterms:modified>
</cp:coreProperties>
</file>